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EDITAL DE LEILÃO</w:t>
      </w:r>
    </w:p>
    <w:p>
      <w:pPr>
        <w:pStyle w:val="NoSpacing"/>
        <w:spacing w:lineRule="auto" w:line="276"/>
        <w:jc w:val="center"/>
        <w:rPr>
          <w:rFonts w:ascii="Times New Roman" w:hAnsi="Times New Roman" w:eastAsia="Times New Roman" w:cs="Times New Roman"/>
          <w:b/>
          <w:shd w:fill="FEFFFE" w:val="clear"/>
          <w:lang w:eastAsia="pt-BR"/>
        </w:rPr>
      </w:pPr>
      <w:r>
        <w:rPr>
          <w:rFonts w:eastAsia="Times New Roman" w:cs="Times New Roman" w:ascii="Times New Roman" w:hAnsi="Times New Roman"/>
          <w:b/>
          <w:shd w:fill="FEFFFE" w:val="clear"/>
          <w:lang w:eastAsia="pt-BR"/>
        </w:rPr>
        <w:t>15ª Vara do Trabalho de Belo Horizonte</w:t>
      </w:r>
    </w:p>
    <w:p>
      <w:pPr>
        <w:pStyle w:val="NormalWeb"/>
        <w:shd w:val="clear" w:color="auto" w:fill="FFFFFF"/>
        <w:spacing w:beforeAutospacing="0" w:before="0" w:afterAutospacing="0" w:after="0"/>
        <w:jc w:val="center"/>
        <w:rPr>
          <w:b/>
          <w:color w:val="222222"/>
          <w:sz w:val="22"/>
          <w:szCs w:val="22"/>
        </w:rPr>
      </w:pPr>
      <w:r>
        <w:rPr>
          <w:b/>
          <w:color w:val="000000"/>
          <w:sz w:val="22"/>
          <w:szCs w:val="22"/>
        </w:rPr>
        <w:t>Tribunal Regional do Trabalho da 3ª Região</w:t>
      </w:r>
    </w:p>
    <w:p>
      <w:pPr>
        <w:pStyle w:val="NormalWeb"/>
        <w:shd w:val="clear" w:color="auto" w:fill="FFFFFF"/>
        <w:spacing w:beforeAutospacing="0" w:before="0" w:afterAutospacing="0" w:after="0"/>
        <w:jc w:val="center"/>
        <w:rPr>
          <w:b/>
          <w:color w:val="222222"/>
          <w:sz w:val="22"/>
          <w:szCs w:val="22"/>
        </w:rPr>
      </w:pPr>
      <w:r>
        <w:rPr>
          <w:b/>
          <w:color w:val="000000"/>
          <w:sz w:val="22"/>
          <w:szCs w:val="22"/>
        </w:rPr>
        <w:t>Rua dos Goitacazes, nº 1.475, 8° Andar</w:t>
      </w:r>
    </w:p>
    <w:p>
      <w:pPr>
        <w:pStyle w:val="NormalWeb"/>
        <w:shd w:val="clear" w:color="auto" w:fill="FFFFFF"/>
        <w:spacing w:beforeAutospacing="0" w:before="0" w:afterAutospacing="0" w:after="0"/>
        <w:jc w:val="center"/>
        <w:rPr>
          <w:b/>
          <w:color w:val="222222"/>
          <w:sz w:val="22"/>
          <w:szCs w:val="22"/>
        </w:rPr>
      </w:pPr>
      <w:r>
        <w:rPr>
          <w:b/>
          <w:color w:val="000000"/>
          <w:sz w:val="22"/>
          <w:szCs w:val="22"/>
        </w:rPr>
        <w:t>Telefone: (31) 3330-7515</w:t>
      </w:r>
    </w:p>
    <w:p>
      <w:pPr>
        <w:pStyle w:val="NormalWeb"/>
        <w:shd w:val="clear" w:color="auto" w:fill="FFFFFF"/>
        <w:spacing w:beforeAutospacing="0" w:before="0" w:afterAutospacing="0" w:after="0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E-mail: </w:t>
      </w:r>
      <w:hyperlink r:id="rId2" w:tgtFrame="_blank">
        <w:r>
          <w:rPr>
            <w:rStyle w:val="Hyperlink"/>
            <w:b/>
            <w:color w:val="1155CC"/>
            <w:sz w:val="22"/>
            <w:szCs w:val="22"/>
          </w:rPr>
          <w:t>varabh15@trt3.jus.br</w:t>
        </w:r>
      </w:hyperlink>
    </w:p>
    <w:p>
      <w:pPr>
        <w:pStyle w:val="NormalWeb"/>
        <w:shd w:val="clear" w:color="auto" w:fill="FFFFFF"/>
        <w:spacing w:beforeAutospacing="0" w:before="0" w:afterAutospacing="0" w:after="0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</w:r>
    </w:p>
    <w:p>
      <w:pPr>
        <w:pStyle w:val="Normal"/>
        <w:spacing w:lineRule="auto" w:line="24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 xml:space="preserve">PROCESSO N°:  </w:t>
      </w:r>
      <w:r>
        <w:rPr>
          <w:rStyle w:val="Strong"/>
          <w:rFonts w:cs="Times New Roman" w:ascii="Times New Roman" w:hAnsi="Times New Roman"/>
          <w:color w:val="222222"/>
          <w:shd w:fill="FFFFFF" w:val="clear"/>
        </w:rPr>
        <w:t>0010490-90.2024.5.03.0015</w:t>
      </w:r>
      <w:r>
        <w:rPr>
          <w:rFonts w:cs="Times New Roman" w:ascii="Times New Roman" w:hAnsi="Times New Roman"/>
          <w:color w:val="222222"/>
          <w:shd w:fill="FFFFFF" w:val="clear"/>
        </w:rPr>
        <w:br/>
        <w:t>AUTOR: SONIA APARECIDA NUNES</w:t>
        <w:br/>
        <w:t>RÉU: NF HIGIENIZACAO DE TEXTEIS LTDA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DATAS E LOCAIS DO LEILÃO</w:t>
      </w:r>
    </w:p>
    <w:p>
      <w:pPr>
        <w:pStyle w:val="Normal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1º Leilão Virtual e Presencial</w:t>
      </w:r>
      <w:r>
        <w:rPr>
          <w:rFonts w:cs="Times New Roman" w:ascii="Times New Roman" w:hAnsi="Times New Roman"/>
        </w:rPr>
        <w:br/>
        <w:t xml:space="preserve">Data e Hora: </w:t>
      </w:r>
      <w:r>
        <w:rPr>
          <w:rFonts w:cs="Times New Roman" w:ascii="Times New Roman" w:hAnsi="Times New Roman"/>
          <w:b/>
          <w:bCs/>
        </w:rPr>
        <w:t>10/12/2025</w:t>
      </w:r>
      <w:r>
        <w:rPr>
          <w:rFonts w:cs="Times New Roman" w:ascii="Times New Roman" w:hAnsi="Times New Roman"/>
        </w:rPr>
        <w:t xml:space="preserve">, às </w:t>
      </w:r>
      <w:r>
        <w:rPr>
          <w:rFonts w:cs="Times New Roman" w:ascii="Times New Roman" w:hAnsi="Times New Roman"/>
          <w:b/>
          <w:bCs/>
        </w:rPr>
        <w:t>14h00</w:t>
      </w:r>
      <w:r>
        <w:rPr>
          <w:rFonts w:cs="Times New Roman" w:ascii="Times New Roman" w:hAnsi="Times New Roman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2º Leilão Virtual e Presencial</w:t>
      </w:r>
      <w:r>
        <w:rPr>
          <w:rFonts w:cs="Times New Roman" w:ascii="Times New Roman" w:hAnsi="Times New Roman"/>
        </w:rPr>
        <w:br/>
        <w:t>Data e Hora</w:t>
      </w:r>
      <w:r>
        <w:rPr>
          <w:rFonts w:cs="Times New Roman" w:ascii="Times New Roman" w:hAnsi="Times New Roman"/>
          <w:b/>
        </w:rPr>
        <w:t>: 05/02/2026</w:t>
      </w:r>
      <w:r>
        <w:rPr>
          <w:rFonts w:cs="Times New Roman" w:ascii="Times New Roman" w:hAnsi="Times New Roman"/>
        </w:rPr>
        <w:t xml:space="preserve">, às </w:t>
      </w:r>
      <w:r>
        <w:rPr>
          <w:rFonts w:cs="Times New Roman" w:ascii="Times New Roman" w:hAnsi="Times New Roman"/>
          <w:b/>
          <w:bCs/>
        </w:rPr>
        <w:t>14h00</w:t>
      </w:r>
      <w:r>
        <w:rPr>
          <w:rFonts w:cs="Times New Roman" w:ascii="Times New Roman" w:hAnsi="Times New Roman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pBdr>
          <w:bottom w:val="single" w:sz="4" w:space="1" w:color="000000"/>
        </w:pBd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8"/>
          <w:tab w:val="left" w:pos="567" w:leader="none"/>
        </w:tabs>
        <w:jc w:val="both"/>
        <w:rPr>
          <w:rFonts w:ascii="Times New Roman" w:hAnsi="Times New Roman" w:eastAsia="SimSun" w:cs="Times New Roman"/>
          <w:b/>
          <w:shd w:fill="FEFFFE" w:val="clear"/>
          <w:lang w:eastAsia="zh-CN" w:bidi="hi-IN"/>
        </w:rPr>
      </w:pPr>
      <w:r>
        <w:rPr>
          <w:rFonts w:cs="Times New Roman" w:ascii="Times New Roman" w:hAnsi="Times New Roman"/>
          <w:b/>
          <w:color w:val="FF0000"/>
          <w:shd w:fill="FFFFFF" w:val="clear"/>
        </w:rPr>
        <w:t xml:space="preserve"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</w:t>
      </w:r>
      <w:bookmarkStart w:id="0" w:name="_GoBack"/>
      <w:bookmarkEnd w:id="0"/>
      <w:r>
        <w:rPr>
          <w:rFonts w:cs="Times New Roman" w:ascii="Times New Roman" w:hAnsi="Times New Roman"/>
          <w:b/>
          <w:color w:val="FF0000"/>
          <w:shd w:fill="FFFFFF" w:val="clear"/>
        </w:rPr>
        <w:t>antes desse horário.</w:t>
      </w:r>
    </w:p>
    <w:p>
      <w:pPr>
        <w:pStyle w:val="Normal"/>
        <w:pBdr>
          <w:bottom w:val="single" w:sz="4" w:space="1" w:color="000000"/>
        </w:pBd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DESCRIÇÃO DO BEM A SER LEILOADO: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07 (sete) carros gaiola , tipo pick king, capacidade 200kg, usados, em bom estado de uso , conservação e funcionando, avaliada em R$ 1.000,00 ( mil reais) cada, 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TOTAL DA AVALIAÇÃO R$ 7.000,00 (SETE MIL REAIS).</w:t>
      </w:r>
    </w:p>
    <w:p>
      <w:pPr>
        <w:pStyle w:val="Normal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  <w:bCs/>
        </w:rPr>
        <w:t xml:space="preserve">Localização do bem: </w:t>
      </w:r>
      <w:r>
        <w:rPr>
          <w:rFonts w:cs="Times New Roman" w:ascii="Times New Roman" w:hAnsi="Times New Roman"/>
          <w:b/>
        </w:rPr>
        <w:t>Avenida Juiz Marco Túlio Isaac, 5394, Jardim das Alterosas 1ª Seção, Betim/MG.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b/>
          <w:bCs/>
        </w:rPr>
        <w:t>OBSERVAÇÕES:</w:t>
      </w:r>
    </w:p>
    <w:p>
      <w:pPr>
        <w:pStyle w:val="Normal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leilão estará a cargo do leiloeiro oficial </w:t>
      </w:r>
      <w:r>
        <w:rPr>
          <w:rFonts w:cs="Times New Roman" w:ascii="Times New Roman" w:hAnsi="Times New Roman"/>
          <w:b/>
          <w:bCs/>
        </w:rPr>
        <w:t>Arnaldo Emílio Colombarolli</w:t>
      </w:r>
      <w:r>
        <w:rPr>
          <w:rFonts w:cs="Times New Roman" w:ascii="Times New Roman" w:hAnsi="Times New Roman"/>
        </w:rPr>
        <w:t>, matrícula Jucemg nº 813 (</w:t>
      </w:r>
      <w:hyperlink r:id="rId3" w:tgtFrame="_new">
        <w:r>
          <w:rPr>
            <w:rStyle w:val="Hyperlink"/>
            <w:rFonts w:cs="Times New Roman" w:ascii="Times New Roman" w:hAnsi="Times New Roman"/>
          </w:rPr>
          <w:t>www.arnaldoleiloes.com.br</w:t>
        </w:r>
      </w:hyperlink>
      <w:r>
        <w:rPr>
          <w:rFonts w:cs="Times New Roman" w:ascii="Times New Roman" w:hAnsi="Times New Roman"/>
        </w:rPr>
        <w:t>), a ser realizado no local, data e horário acima especificados.</w:t>
      </w:r>
    </w:p>
    <w:p>
      <w:pPr>
        <w:pStyle w:val="Normal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preço mínimo de alienação foi fixado em </w:t>
      </w:r>
      <w:r>
        <w:rPr>
          <w:rFonts w:cs="Times New Roman" w:ascii="Times New Roman" w:hAnsi="Times New Roman"/>
          <w:b/>
          <w:bCs/>
        </w:rPr>
        <w:t>50% do valor da avaliação</w:t>
      </w:r>
      <w:r>
        <w:rPr>
          <w:rFonts w:cs="Times New Roman" w:ascii="Times New Roman" w:hAnsi="Times New Roman"/>
        </w:rPr>
        <w:t xml:space="preserve"> nos termos do art. 891, parágrafo único do CPC, e do despacho de id n° ed27662 de 13/10/2025. </w:t>
      </w:r>
    </w:p>
    <w:p>
      <w:pPr>
        <w:pStyle w:val="Normal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Havendo mais de um (01) item no edital, poderá a arrematação ser parcial, ou seja, de apenas um ou alguns dos itens.</w:t>
      </w:r>
    </w:p>
    <w:p>
      <w:pPr>
        <w:pStyle w:val="Normal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 comissão do leiloeiro será de 10</w:t>
      </w:r>
      <w:r>
        <w:rPr>
          <w:rFonts w:cs="Times New Roman" w:ascii="Times New Roman" w:hAnsi="Times New Roman"/>
          <w:b/>
          <w:bCs/>
        </w:rPr>
        <w:t>%</w:t>
      </w:r>
      <w:r>
        <w:rPr>
          <w:rFonts w:cs="Times New Roman" w:ascii="Times New Roman" w:hAnsi="Times New Roman"/>
        </w:rPr>
        <w:t xml:space="preserve"> sobre o valor da arrematação para bens imóveis, a ser paga pelo arrematante, remitente ou adjudicante.</w:t>
      </w:r>
    </w:p>
    <w:p>
      <w:pPr>
        <w:pStyle w:val="Normal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Os interessados em participar do leilão devem apresentar </w:t>
      </w:r>
      <w:r>
        <w:rPr>
          <w:rFonts w:cs="Times New Roman" w:ascii="Times New Roman" w:hAnsi="Times New Roman"/>
          <w:b/>
          <w:bCs/>
        </w:rPr>
        <w:t>documento de identificação</w:t>
      </w:r>
      <w:r>
        <w:rPr>
          <w:rFonts w:cs="Times New Roman" w:ascii="Times New Roman" w:hAnsi="Times New Roman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Normal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da arrematação deverá ser quitado </w:t>
      </w:r>
      <w:r>
        <w:rPr>
          <w:rFonts w:cs="Times New Roman" w:ascii="Times New Roman" w:hAnsi="Times New Roman"/>
          <w:b/>
          <w:bCs/>
        </w:rPr>
        <w:t>preferencialmente à vista</w:t>
      </w:r>
      <w:r>
        <w:rPr>
          <w:rFonts w:cs="Times New Roman" w:ascii="Times New Roman" w:hAnsi="Times New Roman"/>
        </w:rPr>
        <w:t>, mediante depósito à disposição do Juízo, conforme o art. 245, §1º do Provimento Geral Consolidado/TRT-3ª Região.</w:t>
      </w:r>
    </w:p>
    <w:p>
      <w:pPr>
        <w:pStyle w:val="Normal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Em caso de </w:t>
      </w:r>
      <w:r>
        <w:rPr>
          <w:rFonts w:cs="Times New Roman" w:ascii="Times New Roman" w:hAnsi="Times New Roman"/>
          <w:b/>
          <w:bCs/>
        </w:rPr>
        <w:t>desfeita da arrematação</w:t>
      </w:r>
      <w:r>
        <w:rPr>
          <w:rFonts w:cs="Times New Roman" w:ascii="Times New Roman" w:hAnsi="Times New Roman"/>
        </w:rPr>
        <w:t xml:space="preserve">, remição ou adjudicação, os valores depositados serão </w:t>
      </w:r>
      <w:r>
        <w:rPr>
          <w:rFonts w:cs="Times New Roman" w:ascii="Times New Roman" w:hAnsi="Times New Roman"/>
          <w:b/>
          <w:bCs/>
        </w:rPr>
        <w:t>restituídos ao arrematante</w:t>
      </w:r>
      <w:r>
        <w:rPr>
          <w:rFonts w:cs="Times New Roman" w:ascii="Times New Roman" w:hAnsi="Times New Roman"/>
        </w:rPr>
        <w:t>, inclusive a comissão do leiloeiro, se for o caso.</w:t>
      </w:r>
    </w:p>
    <w:p>
      <w:pPr>
        <w:pStyle w:val="Normal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Não será devida </w:t>
      </w:r>
      <w:r>
        <w:rPr>
          <w:rFonts w:cs="Times New Roman" w:ascii="Times New Roman" w:hAnsi="Times New Roman"/>
          <w:b/>
          <w:bCs/>
        </w:rPr>
        <w:t>comissão ao leiloeiro</w:t>
      </w:r>
      <w:r>
        <w:rPr>
          <w:rFonts w:cs="Times New Roman" w:ascii="Times New Roman" w:hAnsi="Times New Roman"/>
        </w:rPr>
        <w:t xml:space="preserve"> na hipótese de desistência, anulação ou ineficácia da arrematação ou resultado negativo do leilão.</w:t>
      </w:r>
    </w:p>
    <w:p>
      <w:pPr>
        <w:pStyle w:val="Normal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Em caso de remição ou adjudicação</w:t>
      </w:r>
      <w:r>
        <w:rPr>
          <w:rFonts w:cs="Times New Roman" w:ascii="Times New Roman" w:hAnsi="Times New Roman"/>
        </w:rPr>
        <w:t>, o leiloeiro será remunerado pelo remetente ou adjudicante, com pagamento devido no ato da remição ou antes da assinatura da carta de adjudicação.</w:t>
      </w:r>
    </w:p>
    <w:p>
      <w:pPr>
        <w:pStyle w:val="Normal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acordo ou remição após o leilão</w:t>
      </w:r>
      <w:r>
        <w:rPr>
          <w:rFonts w:cs="Times New Roman" w:ascii="Times New Roman" w:hAnsi="Times New Roman"/>
        </w:rPr>
        <w:t>, o leiloeiro fará jus à comissão, conforme o art. 246, §1º do Provimento Geral Consolidado/TRT-3ª Região.</w:t>
      </w:r>
    </w:p>
    <w:p>
      <w:pPr>
        <w:pStyle w:val="Normal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arrematante não poderá alegar desconhecimento das condições do leilão ou das características do bem, sendo de sua responsabilidade verificar </w:t>
      </w:r>
      <w:r>
        <w:rPr>
          <w:rFonts w:cs="Times New Roman" w:ascii="Times New Roman" w:hAnsi="Times New Roman"/>
          <w:b/>
          <w:bCs/>
        </w:rPr>
        <w:t>encargos sobre o bem</w:t>
      </w:r>
      <w:r>
        <w:rPr>
          <w:rFonts w:cs="Times New Roman" w:ascii="Times New Roman" w:hAnsi="Times New Roman"/>
        </w:rPr>
        <w:t>, mesmo que não expressos no edital.</w:t>
      </w:r>
    </w:p>
    <w:p>
      <w:pPr>
        <w:pStyle w:val="Normal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O(s) bem(ns) será(ão) </w:t>
      </w:r>
      <w:r>
        <w:rPr>
          <w:rFonts w:cs="Times New Roman" w:ascii="Times New Roman" w:hAnsi="Times New Roman"/>
          <w:b/>
          <w:bCs/>
        </w:rPr>
        <w:t>vendido(s) no estado de conservação em que se encontra(m)</w:t>
      </w:r>
      <w:r>
        <w:rPr>
          <w:rFonts w:cs="Times New Roman" w:ascii="Times New Roman" w:hAnsi="Times New Roman"/>
        </w:rPr>
        <w:t>, sem garantia. É de responsabilidade do interessado verificar as condições do bem.</w:t>
      </w:r>
    </w:p>
    <w:p>
      <w:pPr>
        <w:pStyle w:val="Normal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total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deverá ser depositado pelo arrematante no prazo máximo de </w:t>
      </w:r>
      <w:r>
        <w:rPr>
          <w:rFonts w:cs="Times New Roman" w:ascii="Times New Roman" w:hAnsi="Times New Roman"/>
          <w:b/>
          <w:bCs/>
        </w:rPr>
        <w:t>2 dias após o encerramento do leilão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desistência da arrematação</w:t>
      </w:r>
      <w:r>
        <w:rPr>
          <w:rFonts w:cs="Times New Roman" w:ascii="Times New Roman" w:hAnsi="Times New Roman"/>
        </w:rPr>
        <w:t xml:space="preserve"> fora das hipóteses legais, o arrematante poderá ser </w:t>
      </w:r>
      <w:r>
        <w:rPr>
          <w:rFonts w:cs="Times New Roman" w:ascii="Times New Roman" w:hAnsi="Times New Roman"/>
          <w:b/>
          <w:bCs/>
        </w:rPr>
        <w:t>multado</w:t>
      </w:r>
      <w:r>
        <w:rPr>
          <w:rFonts w:cs="Times New Roman" w:ascii="Times New Roman" w:hAnsi="Times New Roman"/>
        </w:rPr>
        <w:t>, além de ter que pagar a comissão do leiloeiro.</w:t>
      </w:r>
    </w:p>
    <w:p>
      <w:pPr>
        <w:pStyle w:val="Normal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comissão do leiloeiro </w:t>
      </w:r>
      <w:r>
        <w:rPr>
          <w:rFonts w:cs="Times New Roman" w:ascii="Times New Roman" w:hAnsi="Times New Roman"/>
          <w:b/>
          <w:bCs/>
        </w:rPr>
        <w:t>não será devolvida</w:t>
      </w:r>
      <w:r>
        <w:rPr>
          <w:rFonts w:cs="Times New Roman" w:ascii="Times New Roman" w:hAnsi="Times New Roman"/>
        </w:rPr>
        <w:t xml:space="preserve"> se a arrematação for anulada, invalidada ou considerada ineficaz por culpa do arrematante.</w:t>
      </w:r>
    </w:p>
    <w:p>
      <w:pPr>
        <w:pStyle w:val="Normal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o valor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Normal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Times New Roman" w:ascii="Times New Roman" w:hAnsi="Times New Roman"/>
          <w:b/>
          <w:bCs/>
        </w:rPr>
        <w:t>pena de detenção de dois meses a um ano</w:t>
      </w:r>
      <w:r>
        <w:rPr>
          <w:rFonts w:cs="Times New Roman" w:ascii="Times New Roman" w:hAnsi="Times New Roman"/>
        </w:rPr>
        <w:t>, ou multa, além da pena correspondente à violência.</w:t>
      </w:r>
    </w:p>
    <w:p>
      <w:pPr>
        <w:pStyle w:val="Normal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intimadas as </w:t>
      </w:r>
      <w:r>
        <w:rPr>
          <w:rFonts w:cs="Times New Roman" w:ascii="Times New Roman" w:hAnsi="Times New Roman"/>
          <w:b/>
          <w:bCs/>
        </w:rPr>
        <w:t>partes, coproprietários, cônjuges, credores hipotecários, fiduciários e credores com penhoras averbadas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intimados o(s) </w:t>
      </w:r>
      <w:r>
        <w:rPr>
          <w:rFonts w:cs="Times New Roman" w:ascii="Times New Roman" w:hAnsi="Times New Roman"/>
          <w:b/>
          <w:bCs/>
        </w:rPr>
        <w:t>devedor(es) e/ou depositário(s)</w:t>
      </w:r>
      <w:r>
        <w:rPr>
          <w:rFonts w:cs="Times New Roman" w:ascii="Times New Roman" w:hAnsi="Times New Roman"/>
        </w:rPr>
        <w:t xml:space="preserve"> não localizado(s).</w:t>
      </w:r>
    </w:p>
    <w:p>
      <w:pPr>
        <w:pStyle w:val="Normal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arrematação será considerada concluída somente após a </w:t>
      </w:r>
      <w:r>
        <w:rPr>
          <w:rFonts w:cs="Times New Roman" w:ascii="Times New Roman" w:hAnsi="Times New Roman"/>
          <w:b/>
          <w:bCs/>
        </w:rPr>
        <w:t>homologação pelo MM Juiz</w:t>
      </w:r>
      <w:r>
        <w:rPr>
          <w:rFonts w:cs="Times New Roman" w:ascii="Times New Roman" w:hAnsi="Times New Roman"/>
        </w:rPr>
        <w:t xml:space="preserve"> da vara competente.</w:t>
      </w:r>
    </w:p>
    <w:p>
      <w:pPr>
        <w:pStyle w:val="Normal"/>
        <w:numPr>
          <w:ilvl w:val="0"/>
          <w:numId w:val="25"/>
        </w:numPr>
        <w:spacing w:before="0" w:after="1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LEIA O EDITAL.</w:t>
      </w:r>
      <w:r>
        <w:rPr>
          <w:rFonts w:cs="Times New Roman" w:ascii="Times New Roman" w:hAnsi="Times New Roman"/>
        </w:rPr>
        <w:t xml:space="preserve"> Em caso de dúvida, o que estiver disposto no edital é o que prevalecerá.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3"/>
    <w:lvlOverride w:ilvl="0">
      <w:startOverride w:val="1"/>
    </w:lvlOverride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472ca"/>
    <w:pPr>
      <w:widowControl/>
      <w:suppressAutoHyphens w:val="true"/>
      <w:bidi w:val="0"/>
      <w:spacing w:lineRule="auto" w:line="257" w:before="0" w:after="16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semiHidden/>
    <w:unhideWhenUsed/>
    <w:rsid w:val="006472ca"/>
    <w:rPr>
      <w:color w:themeColor="hyperlink" w:val="0563C1"/>
      <w:u w:val="single"/>
    </w:rPr>
  </w:style>
  <w:style w:type="character" w:styleId="Strong">
    <w:name w:val="Strong"/>
    <w:basedOn w:val="DefaultParagraphFont"/>
    <w:uiPriority w:val="22"/>
    <w:qFormat/>
    <w:rsid w:val="006472ca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6472ca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NoSpacing">
    <w:name w:val="No Spacing"/>
    <w:uiPriority w:val="1"/>
    <w:qFormat/>
    <w:rsid w:val="006472ca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varabh29@trt3.jus.br" TargetMode="External"/><Relationship Id="rId3" Type="http://schemas.openxmlformats.org/officeDocument/2006/relationships/hyperlink" Target="http://www.arnaldoleiloes.com.br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Application>LibreOffice/25.2.6.2$Windows_X86_64 LibreOffice_project/729c5bfe710f5eb71ed3bbde9e06a6065e9c6c5d</Application>
  <AppVersion>15.0000</AppVersion>
  <Pages>2</Pages>
  <Words>748</Words>
  <Characters>4004</Characters>
  <CharactersWithSpaces>4696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2025-11-17T15:02:00Z</dcterms:created>
  <dc:creator>Dep_pessoal8</dc:creator>
  <dc:description/>
  <dc:language>pt-BR</dc:language>
  <cp:lastModifiedBy/>
  <cp:lastPrinted>2025-11-17T15:14:13Z</cp:lastPrinted>
  <dcterms:modified xsi:type="dcterms:W3CDTF">2025-11-17T15:14:21Z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