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805" w:rsidRPr="00082788" w:rsidRDefault="00120805" w:rsidP="00120805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hAnsi="Times New Roman" w:cs="Times New Roman"/>
        </w:rPr>
      </w:pPr>
      <w:r w:rsidRPr="00082788">
        <w:rPr>
          <w:rStyle w:val="Forte"/>
          <w:rFonts w:ascii="Times New Roman" w:hAnsi="Times New Roman" w:cs="Times New Roman"/>
        </w:rPr>
        <w:t>EDITAL DE LEILÃO</w:t>
      </w:r>
    </w:p>
    <w:p w:rsidR="00120805" w:rsidRPr="00082788" w:rsidRDefault="00120805" w:rsidP="00120805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hAnsi="Times New Roman" w:cs="Times New Roman"/>
        </w:rPr>
      </w:pPr>
      <w:r w:rsidRPr="00082788">
        <w:rPr>
          <w:rStyle w:val="Forte"/>
          <w:rFonts w:ascii="Times New Roman" w:hAnsi="Times New Roman" w:cs="Times New Roman"/>
        </w:rPr>
        <w:t>2ª VARA DO TRABALHO DE BETIM</w:t>
      </w:r>
    </w:p>
    <w:p w:rsidR="00120805" w:rsidRPr="00082788" w:rsidRDefault="00120805" w:rsidP="00120805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t-BR"/>
        </w:rPr>
      </w:pPr>
      <w:r w:rsidRPr="00082788">
        <w:rPr>
          <w:rFonts w:ascii="Times New Roman" w:eastAsia="Times New Roman" w:hAnsi="Times New Roman" w:cs="Times New Roman"/>
          <w:b/>
          <w:color w:val="000000"/>
          <w:lang w:eastAsia="pt-BR"/>
        </w:rPr>
        <w:t xml:space="preserve">AV GOVERNADOR VALADARES, 376, CENTRO, BETIM - MG </w:t>
      </w:r>
    </w:p>
    <w:p w:rsidR="00120805" w:rsidRPr="00082788" w:rsidRDefault="00120805" w:rsidP="00120805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val="en-US" w:eastAsia="pt-BR"/>
        </w:rPr>
      </w:pPr>
      <w:r w:rsidRPr="00082788">
        <w:rPr>
          <w:rFonts w:ascii="Times New Roman" w:eastAsia="Times New Roman" w:hAnsi="Times New Roman" w:cs="Times New Roman"/>
          <w:b/>
          <w:color w:val="000000"/>
          <w:lang w:eastAsia="pt-BR"/>
        </w:rPr>
        <w:t xml:space="preserve"> </w:t>
      </w:r>
      <w:r w:rsidRPr="00082788">
        <w:rPr>
          <w:rFonts w:ascii="Times New Roman" w:eastAsia="Times New Roman" w:hAnsi="Times New Roman" w:cs="Times New Roman"/>
          <w:b/>
          <w:color w:val="000000"/>
          <w:lang w:val="en-US" w:eastAsia="pt-BR"/>
        </w:rPr>
        <w:t>CEP: 32510-010</w:t>
      </w:r>
    </w:p>
    <w:p w:rsidR="00120805" w:rsidRPr="00082788" w:rsidRDefault="00120805" w:rsidP="00120805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val="en-US" w:eastAsia="pt-BR"/>
        </w:rPr>
      </w:pPr>
      <w:r w:rsidRPr="00082788">
        <w:rPr>
          <w:rFonts w:ascii="Times New Roman" w:eastAsia="Times New Roman" w:hAnsi="Times New Roman" w:cs="Times New Roman"/>
          <w:b/>
          <w:color w:val="000000"/>
          <w:lang w:val="en-US" w:eastAsia="pt-BR"/>
        </w:rPr>
        <w:t>TEL: (31) 35296431 - E-MAIL: vt2.betim@trt3.jus.br</w:t>
      </w:r>
    </w:p>
    <w:p w:rsidR="00120805" w:rsidRPr="00082788" w:rsidRDefault="00120805" w:rsidP="00120805">
      <w:pPr>
        <w:pStyle w:val="SemEspaamento"/>
        <w:spacing w:line="276" w:lineRule="auto"/>
        <w:rPr>
          <w:rFonts w:ascii="Times New Roman" w:hAnsi="Times New Roman" w:cs="Times New Roman"/>
          <w:b/>
          <w:shd w:val="clear" w:color="auto" w:fill="FEFFFE"/>
          <w:lang w:val="en-US" w:bidi="hi-IN"/>
        </w:rPr>
      </w:pPr>
    </w:p>
    <w:p w:rsidR="00F22A4D" w:rsidRPr="00082788" w:rsidRDefault="00120805" w:rsidP="00120805">
      <w:pPr>
        <w:rPr>
          <w:rFonts w:ascii="Times New Roman" w:hAnsi="Times New Roman" w:cs="Times New Roman"/>
        </w:rPr>
      </w:pPr>
      <w:r w:rsidRPr="00082788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 xml:space="preserve">PROCESSO N°:  </w:t>
      </w:r>
      <w:r w:rsidR="00F22A4D" w:rsidRPr="00082788">
        <w:rPr>
          <w:rStyle w:val="Forte"/>
          <w:rFonts w:ascii="Times New Roman" w:hAnsi="Times New Roman" w:cs="Times New Roman"/>
        </w:rPr>
        <w:t>0011151-96.2025.5.03.0027</w:t>
      </w:r>
      <w:r w:rsidR="00F22A4D" w:rsidRPr="00082788">
        <w:rPr>
          <w:rFonts w:ascii="Times New Roman" w:hAnsi="Times New Roman" w:cs="Times New Roman"/>
        </w:rPr>
        <w:t xml:space="preserve"> </w:t>
      </w:r>
      <w:r w:rsidR="00F22A4D" w:rsidRPr="00082788">
        <w:rPr>
          <w:rFonts w:ascii="Times New Roman" w:hAnsi="Times New Roman" w:cs="Times New Roman"/>
        </w:rPr>
        <w:br/>
        <w:t xml:space="preserve">AUTOR: MARIE DAMASIO DA SILVEIRA </w:t>
      </w:r>
      <w:r w:rsidR="00F22A4D" w:rsidRPr="00082788">
        <w:rPr>
          <w:rFonts w:ascii="Times New Roman" w:hAnsi="Times New Roman" w:cs="Times New Roman"/>
        </w:rPr>
        <w:br/>
        <w:t xml:space="preserve">RÉU: TOPMART LOGISTICA E DISTRIBUIDORA DE ALIMENTOS EIRELI E OUTROS (1) </w:t>
      </w:r>
    </w:p>
    <w:p w:rsidR="00120805" w:rsidRPr="00082788" w:rsidRDefault="00120805" w:rsidP="00120805">
      <w:pPr>
        <w:rPr>
          <w:rFonts w:ascii="Times New Roman" w:hAnsi="Times New Roman" w:cs="Times New Roman"/>
          <w:b/>
          <w:bCs/>
        </w:rPr>
      </w:pPr>
      <w:r w:rsidRPr="00082788">
        <w:rPr>
          <w:rFonts w:ascii="Times New Roman" w:hAnsi="Times New Roman" w:cs="Times New Roman"/>
          <w:b/>
          <w:bCs/>
        </w:rPr>
        <w:t>DATAS E LOCAIS DO LEILÃO</w:t>
      </w:r>
    </w:p>
    <w:p w:rsidR="00120805" w:rsidRPr="00082788" w:rsidRDefault="00120805" w:rsidP="0012080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1º Leilão Virtual e Presencial</w:t>
      </w:r>
      <w:r w:rsidRPr="00082788">
        <w:rPr>
          <w:rFonts w:ascii="Times New Roman" w:hAnsi="Times New Roman" w:cs="Times New Roman"/>
        </w:rPr>
        <w:br/>
        <w:t>Data e Hora</w:t>
      </w:r>
      <w:r w:rsidRPr="00082788">
        <w:rPr>
          <w:rFonts w:ascii="Times New Roman" w:hAnsi="Times New Roman" w:cs="Times New Roman"/>
          <w:b/>
        </w:rPr>
        <w:t>: 05/02/2026</w:t>
      </w:r>
      <w:r w:rsidRPr="00082788">
        <w:rPr>
          <w:rFonts w:ascii="Times New Roman" w:hAnsi="Times New Roman" w:cs="Times New Roman"/>
        </w:rPr>
        <w:t xml:space="preserve">,  às </w:t>
      </w:r>
      <w:r w:rsidRPr="00082788">
        <w:rPr>
          <w:rFonts w:ascii="Times New Roman" w:hAnsi="Times New Roman" w:cs="Times New Roman"/>
          <w:b/>
          <w:bCs/>
        </w:rPr>
        <w:t>14h00</w:t>
      </w:r>
      <w:r w:rsidRPr="00082788">
        <w:rPr>
          <w:rFonts w:ascii="Times New Roman" w:hAnsi="Times New Roman" w:cs="Times New Roman"/>
        </w:rPr>
        <w:t>.</w:t>
      </w:r>
      <w:r w:rsidRPr="00082788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082788">
        <w:rPr>
          <w:rFonts w:ascii="Times New Roman" w:hAnsi="Times New Roman" w:cs="Times New Roman"/>
        </w:rPr>
        <w:br/>
        <w:t>Modalidade: Virtual e Presencial.</w:t>
      </w:r>
      <w:bookmarkStart w:id="0" w:name="_GoBack"/>
      <w:bookmarkEnd w:id="0"/>
    </w:p>
    <w:p w:rsidR="00120805" w:rsidRPr="00082788" w:rsidRDefault="00120805" w:rsidP="00120805">
      <w:pPr>
        <w:numPr>
          <w:ilvl w:val="0"/>
          <w:numId w:val="1"/>
        </w:numPr>
        <w:pBdr>
          <w:bottom w:val="single" w:sz="4" w:space="1" w:color="auto"/>
        </w:pBdr>
        <w:ind w:hanging="294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2º Leilão Virtual e Presencial</w:t>
      </w:r>
      <w:r w:rsidRPr="00082788">
        <w:rPr>
          <w:rFonts w:ascii="Times New Roman" w:hAnsi="Times New Roman" w:cs="Times New Roman"/>
        </w:rPr>
        <w:br/>
        <w:t xml:space="preserve">Data e Hora: </w:t>
      </w:r>
      <w:r w:rsidRPr="00082788">
        <w:rPr>
          <w:rFonts w:ascii="Times New Roman" w:hAnsi="Times New Roman" w:cs="Times New Roman"/>
          <w:b/>
        </w:rPr>
        <w:t>11/03/2026</w:t>
      </w:r>
      <w:r w:rsidRPr="00082788">
        <w:rPr>
          <w:rFonts w:ascii="Times New Roman" w:hAnsi="Times New Roman" w:cs="Times New Roman"/>
        </w:rPr>
        <w:t xml:space="preserve">,  às </w:t>
      </w:r>
      <w:r w:rsidRPr="00082788">
        <w:rPr>
          <w:rFonts w:ascii="Times New Roman" w:hAnsi="Times New Roman" w:cs="Times New Roman"/>
          <w:b/>
          <w:bCs/>
        </w:rPr>
        <w:t>14h00</w:t>
      </w:r>
      <w:r w:rsidRPr="00082788">
        <w:rPr>
          <w:rFonts w:ascii="Times New Roman" w:hAnsi="Times New Roman" w:cs="Times New Roman"/>
        </w:rPr>
        <w:t>.</w:t>
      </w:r>
      <w:r w:rsidRPr="00082788">
        <w:rPr>
          <w:rFonts w:ascii="Times New Roman" w:hAnsi="Times New Roman" w:cs="Times New Roman"/>
        </w:rPr>
        <w:br/>
        <w:t>Local Presencial: Rua Sacadura Cabral, nº 680, Vila Oeste, Belo Horizonte/MG.</w:t>
      </w:r>
      <w:r w:rsidRPr="00082788">
        <w:rPr>
          <w:rFonts w:ascii="Times New Roman" w:hAnsi="Times New Roman" w:cs="Times New Roman"/>
        </w:rPr>
        <w:br/>
        <w:t>Modalidade: Virtual e Presencial.</w:t>
      </w:r>
    </w:p>
    <w:p w:rsidR="00120805" w:rsidRPr="00082788" w:rsidRDefault="00120805" w:rsidP="00120805">
      <w:pPr>
        <w:pBdr>
          <w:bottom w:val="single" w:sz="4" w:space="1" w:color="auto"/>
        </w:pBdr>
        <w:tabs>
          <w:tab w:val="left" w:pos="567"/>
        </w:tabs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 xml:space="preserve">DESCRIÇÃO DO BEM: </w:t>
      </w: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>Um lote de terreno de nº 09 (nove) da quadra nº 06 (seis), com área de</w:t>
      </w:r>
      <w:r w:rsidRPr="00082788">
        <w:rPr>
          <w:rFonts w:ascii="Times New Roman" w:hAnsi="Times New Roman" w:cs="Times New Roman"/>
        </w:rPr>
        <w:br/>
        <w:t xml:space="preserve">1.704,00m2 (hum mil setecentos e quatro metros quadrados), </w:t>
      </w:r>
      <w:r w:rsidR="00237EA7" w:rsidRPr="00082788">
        <w:rPr>
          <w:rFonts w:ascii="Times New Roman" w:hAnsi="Times New Roman" w:cs="Times New Roman"/>
        </w:rPr>
        <w:t xml:space="preserve">matricula n° 9.225, do Cartório de Brumadinho, </w:t>
      </w:r>
      <w:r w:rsidRPr="00082788">
        <w:rPr>
          <w:rFonts w:ascii="Times New Roman" w:hAnsi="Times New Roman" w:cs="Times New Roman"/>
        </w:rPr>
        <w:t>de forma irregular,</w:t>
      </w:r>
      <w:r w:rsidR="00237EA7" w:rsidRPr="00082788">
        <w:rPr>
          <w:rFonts w:ascii="Times New Roman" w:hAnsi="Times New Roman" w:cs="Times New Roman"/>
        </w:rPr>
        <w:t xml:space="preserve"> </w:t>
      </w:r>
      <w:r w:rsidRPr="00082788">
        <w:rPr>
          <w:rFonts w:ascii="Times New Roman" w:hAnsi="Times New Roman" w:cs="Times New Roman"/>
        </w:rPr>
        <w:t xml:space="preserve">tendo frente para a Al. </w:t>
      </w:r>
      <w:proofErr w:type="spellStart"/>
      <w:r w:rsidRPr="00082788">
        <w:rPr>
          <w:rFonts w:ascii="Times New Roman" w:hAnsi="Times New Roman" w:cs="Times New Roman"/>
        </w:rPr>
        <w:t>Atatinga</w:t>
      </w:r>
      <w:proofErr w:type="spellEnd"/>
      <w:r w:rsidRPr="00082788">
        <w:rPr>
          <w:rFonts w:ascii="Times New Roman" w:hAnsi="Times New Roman" w:cs="Times New Roman"/>
        </w:rPr>
        <w:t>; 55,00m (cinquenta e cinco metros) de lateral direita</w:t>
      </w:r>
      <w:r w:rsidR="00237EA7" w:rsidRPr="00082788">
        <w:rPr>
          <w:rFonts w:ascii="Times New Roman" w:hAnsi="Times New Roman" w:cs="Times New Roman"/>
        </w:rPr>
        <w:t xml:space="preserve"> </w:t>
      </w:r>
      <w:r w:rsidRPr="00082788">
        <w:rPr>
          <w:rFonts w:ascii="Times New Roman" w:hAnsi="Times New Roman" w:cs="Times New Roman"/>
        </w:rPr>
        <w:t>com o lote nº 08; 15,00m (quinze metros) de lateral esquerda com o lote nº 03; 56,50m(cinquenta e seis metros e cinquenta centímetros) mais 32,90m (trinta e dois metros e</w:t>
      </w:r>
      <w:r w:rsidR="00237EA7" w:rsidRPr="00082788">
        <w:rPr>
          <w:rFonts w:ascii="Times New Roman" w:hAnsi="Times New Roman" w:cs="Times New Roman"/>
        </w:rPr>
        <w:t xml:space="preserve"> </w:t>
      </w:r>
      <w:r w:rsidRPr="00082788">
        <w:rPr>
          <w:rFonts w:ascii="Times New Roman" w:hAnsi="Times New Roman" w:cs="Times New Roman"/>
        </w:rPr>
        <w:t>noventa centímetros) de fundos com área verde, de acordo com a planta respectiva</w:t>
      </w:r>
      <w:r w:rsidRPr="00082788">
        <w:rPr>
          <w:rFonts w:ascii="Times New Roman" w:hAnsi="Times New Roman" w:cs="Times New Roman"/>
        </w:rPr>
        <w:br/>
        <w:t>devidamente aprovada pela Prefeitura Municipal de Brumadinho." Localizado no</w:t>
      </w:r>
      <w:r w:rsidRPr="00082788">
        <w:rPr>
          <w:rFonts w:ascii="Times New Roman" w:hAnsi="Times New Roman" w:cs="Times New Roman"/>
        </w:rPr>
        <w:br/>
        <w:t>loteamento "PARQUE EIRETAMA", integrante do Condomínio Aldeia da Cachoeira das</w:t>
      </w:r>
      <w:r w:rsidRPr="00082788">
        <w:rPr>
          <w:rFonts w:ascii="Times New Roman" w:hAnsi="Times New Roman" w:cs="Times New Roman"/>
        </w:rPr>
        <w:br/>
        <w:t>Pedras, Distrito de Casa Branca, Brumadinho/MG.</w:t>
      </w: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 xml:space="preserve">Total da avaliação: </w:t>
      </w:r>
      <w:r w:rsidRPr="00082788">
        <w:rPr>
          <w:rFonts w:ascii="Times New Roman" w:hAnsi="Times New Roman" w:cs="Times New Roman"/>
        </w:rPr>
        <w:t>R$ 100.000,00 (Cem mil reais).</w:t>
      </w: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  <w:b/>
          <w:bCs/>
        </w:rPr>
      </w:pP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 xml:space="preserve">Localização do bem: </w:t>
      </w:r>
      <w:r w:rsidRPr="00082788">
        <w:rPr>
          <w:rFonts w:ascii="Times New Roman" w:hAnsi="Times New Roman" w:cs="Times New Roman"/>
        </w:rPr>
        <w:t>Condomínio Aldeia da Cachoeira das Pedras, em Brumadinho/MG.</w:t>
      </w:r>
    </w:p>
    <w:p w:rsidR="00120805" w:rsidRPr="00082788" w:rsidRDefault="00120805" w:rsidP="00120805">
      <w:pPr>
        <w:pStyle w:val="SemEspaamento"/>
        <w:jc w:val="both"/>
        <w:rPr>
          <w:rFonts w:ascii="Times New Roman" w:hAnsi="Times New Roman" w:cs="Times New Roman"/>
        </w:rPr>
      </w:pPr>
    </w:p>
    <w:p w:rsidR="00120805" w:rsidRPr="00082788" w:rsidRDefault="00120805" w:rsidP="00120805">
      <w:pPr>
        <w:jc w:val="center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CONDIÇÕES: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 leilão estará a cargo do leiloeiro oficial </w:t>
      </w:r>
      <w:r w:rsidRPr="00082788">
        <w:rPr>
          <w:rFonts w:ascii="Times New Roman" w:hAnsi="Times New Roman" w:cs="Times New Roman"/>
          <w:b/>
          <w:bCs/>
        </w:rPr>
        <w:t xml:space="preserve">Arnaldo Emílio </w:t>
      </w:r>
      <w:proofErr w:type="spellStart"/>
      <w:r w:rsidRPr="00082788">
        <w:rPr>
          <w:rFonts w:ascii="Times New Roman" w:hAnsi="Times New Roman" w:cs="Times New Roman"/>
          <w:b/>
          <w:bCs/>
        </w:rPr>
        <w:t>Colombarolli</w:t>
      </w:r>
      <w:proofErr w:type="spellEnd"/>
      <w:r w:rsidRPr="00082788">
        <w:rPr>
          <w:rFonts w:ascii="Times New Roman" w:hAnsi="Times New Roman" w:cs="Times New Roman"/>
        </w:rPr>
        <w:t xml:space="preserve">, matrícula </w:t>
      </w:r>
      <w:proofErr w:type="spellStart"/>
      <w:r w:rsidRPr="00082788">
        <w:rPr>
          <w:rFonts w:ascii="Times New Roman" w:hAnsi="Times New Roman" w:cs="Times New Roman"/>
        </w:rPr>
        <w:t>Jucemg</w:t>
      </w:r>
      <w:proofErr w:type="spellEnd"/>
      <w:r w:rsidRPr="00082788">
        <w:rPr>
          <w:rFonts w:ascii="Times New Roman" w:hAnsi="Times New Roman" w:cs="Times New Roman"/>
        </w:rPr>
        <w:t xml:space="preserve"> nº 813 (</w:t>
      </w:r>
      <w:hyperlink r:id="rId5" w:tgtFrame="_new" w:history="1">
        <w:r w:rsidRPr="00082788">
          <w:rPr>
            <w:rStyle w:val="Hyperlink"/>
            <w:rFonts w:ascii="Times New Roman" w:hAnsi="Times New Roman" w:cs="Times New Roman"/>
          </w:rPr>
          <w:t>www.arnaldoleiloes.com.br</w:t>
        </w:r>
      </w:hyperlink>
      <w:r w:rsidRPr="00082788">
        <w:rPr>
          <w:rFonts w:ascii="Times New Roman" w:hAnsi="Times New Roman" w:cs="Times New Roman"/>
        </w:rPr>
        <w:t>), a ser realizado no local, data e horário acima especificados.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 preço mínimo de alienação foi fixado em </w:t>
      </w:r>
      <w:r w:rsidRPr="00082788">
        <w:rPr>
          <w:rFonts w:ascii="Times New Roman" w:hAnsi="Times New Roman" w:cs="Times New Roman"/>
          <w:b/>
          <w:bCs/>
        </w:rPr>
        <w:t>50% do valor da avaliação</w:t>
      </w:r>
      <w:r w:rsidRPr="00082788">
        <w:rPr>
          <w:rFonts w:ascii="Times New Roman" w:hAnsi="Times New Roman" w:cs="Times New Roman"/>
        </w:rPr>
        <w:t xml:space="preserve"> do bem penhorado.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lastRenderedPageBreak/>
        <w:t>A comissão do leiloeiro será de 5</w:t>
      </w:r>
      <w:r w:rsidRPr="00082788">
        <w:rPr>
          <w:rFonts w:ascii="Times New Roman" w:hAnsi="Times New Roman" w:cs="Times New Roman"/>
          <w:b/>
          <w:bCs/>
        </w:rPr>
        <w:t>%</w:t>
      </w:r>
      <w:r w:rsidRPr="00082788">
        <w:rPr>
          <w:rFonts w:ascii="Times New Roman" w:hAnsi="Times New Roman" w:cs="Times New Roman"/>
        </w:rPr>
        <w:t xml:space="preserve"> sobre o valor da arrematação para bens imóveis, a ser paga pelo arrematante, remitente ou adjudicante.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Os interessados em participar do leilão devem apresentar </w:t>
      </w:r>
      <w:r w:rsidRPr="00082788">
        <w:rPr>
          <w:rFonts w:ascii="Times New Roman" w:hAnsi="Times New Roman" w:cs="Times New Roman"/>
          <w:b/>
          <w:bCs/>
        </w:rPr>
        <w:t>documento de identificação</w:t>
      </w:r>
      <w:r w:rsidRPr="00082788">
        <w:rPr>
          <w:rFonts w:ascii="Times New Roman" w:hAnsi="Times New Roman" w:cs="Times New Roman"/>
        </w:rPr>
        <w:t xml:space="preserve"> (cédula de identidade civil ou CNH, se pessoa física, ou contrato social e cédula de identidade ou CNH do representante legal, se pessoa jurídica).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 valor da arrematação deverá ser quitado </w:t>
      </w:r>
      <w:r w:rsidRPr="00082788">
        <w:rPr>
          <w:rFonts w:ascii="Times New Roman" w:hAnsi="Times New Roman" w:cs="Times New Roman"/>
          <w:b/>
          <w:bCs/>
        </w:rPr>
        <w:t>preferencialmente à vista</w:t>
      </w:r>
      <w:r w:rsidRPr="00082788">
        <w:rPr>
          <w:rFonts w:ascii="Times New Roman" w:hAnsi="Times New Roman" w:cs="Times New Roman"/>
        </w:rPr>
        <w:t>, mediante depósito à disposição do Juízo, conforme o art. 245, §1º do Provimento Geral Consolidado/TRT-3ª Região.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Em caso de </w:t>
      </w:r>
      <w:r w:rsidRPr="00082788">
        <w:rPr>
          <w:rFonts w:ascii="Times New Roman" w:hAnsi="Times New Roman" w:cs="Times New Roman"/>
          <w:b/>
          <w:bCs/>
        </w:rPr>
        <w:t>desfeita da arrematação</w:t>
      </w:r>
      <w:r w:rsidRPr="00082788">
        <w:rPr>
          <w:rFonts w:ascii="Times New Roman" w:hAnsi="Times New Roman" w:cs="Times New Roman"/>
        </w:rPr>
        <w:t xml:space="preserve">, remição ou adjudicação, os valores depositados serão </w:t>
      </w:r>
      <w:r w:rsidRPr="00082788">
        <w:rPr>
          <w:rFonts w:ascii="Times New Roman" w:hAnsi="Times New Roman" w:cs="Times New Roman"/>
          <w:b/>
          <w:bCs/>
        </w:rPr>
        <w:t>restituídos ao arrematante</w:t>
      </w:r>
      <w:r w:rsidRPr="00082788">
        <w:rPr>
          <w:rFonts w:ascii="Times New Roman" w:hAnsi="Times New Roman" w:cs="Times New Roman"/>
        </w:rPr>
        <w:t>, inclusive a comissão do leiloeiro, se for o caso.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Não será devida </w:t>
      </w:r>
      <w:r w:rsidRPr="00082788">
        <w:rPr>
          <w:rFonts w:ascii="Times New Roman" w:hAnsi="Times New Roman" w:cs="Times New Roman"/>
          <w:b/>
          <w:bCs/>
        </w:rPr>
        <w:t>comissão ao leiloeiro</w:t>
      </w:r>
      <w:r w:rsidRPr="00082788">
        <w:rPr>
          <w:rFonts w:ascii="Times New Roman" w:hAnsi="Times New Roman" w:cs="Times New Roman"/>
        </w:rPr>
        <w:t xml:space="preserve"> na hipótese de desistência, anulação ou ineficácia da arrematação ou resultado negativo do leilão.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Em caso de remição ou adjudicação</w:t>
      </w:r>
      <w:r w:rsidRPr="00082788">
        <w:rPr>
          <w:rFonts w:ascii="Times New Roman" w:hAnsi="Times New Roman" w:cs="Times New Roman"/>
        </w:rPr>
        <w:t>, o leiloeiro será remunerado pelo remetente ou adjudicante, com pagamento devido no ato da remição ou antes da assinatura da carta de adjudicação.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Se houver </w:t>
      </w:r>
      <w:r w:rsidRPr="00082788">
        <w:rPr>
          <w:rFonts w:ascii="Times New Roman" w:hAnsi="Times New Roman" w:cs="Times New Roman"/>
          <w:b/>
          <w:bCs/>
        </w:rPr>
        <w:t>acordo ou remição após o leilão</w:t>
      </w:r>
      <w:r w:rsidRPr="00082788">
        <w:rPr>
          <w:rFonts w:ascii="Times New Roman" w:hAnsi="Times New Roman" w:cs="Times New Roman"/>
        </w:rPr>
        <w:t>, o leiloeiro fará jus à comissão, conforme o art. 246, §1º do Provimento Geral Consolidado/TRT-3ª Região.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ÔNUS:</w:t>
      </w:r>
      <w:r w:rsidR="00EE470B" w:rsidRPr="00082788">
        <w:rPr>
          <w:rFonts w:ascii="Times New Roman" w:hAnsi="Times New Roman" w:cs="Times New Roman"/>
          <w:b/>
          <w:bCs/>
        </w:rPr>
        <w:t xml:space="preserve"> AV-6 processo 0114874-75.2006.8.13.0090, R-7 processo 0090.10.003326-6, AV-8 processo AV-9 processo arrolamento de bem receita federal do brasil, R-10 processo 0041311.67.2014.8.13.0090, AV-11 processo 0002974.07.2021.8.08.0024 VITORIA/SP, AV-12 processo 0002974.07.2021.8.08.0024, AV-12 processo 0016638.29.20168.19.0007 BARRA MANSA/RJ, R-13 processo 0033665.64.2018.8.13.0090, </w:t>
      </w:r>
      <w:r w:rsidR="00D70588" w:rsidRPr="00082788">
        <w:rPr>
          <w:rFonts w:ascii="Times New Roman" w:hAnsi="Times New Roman" w:cs="Times New Roman"/>
          <w:b/>
          <w:bCs/>
        </w:rPr>
        <w:t xml:space="preserve">AV -14 processo 001211.83.2015.5.01.0551 barra mansa/RJ, AV-15 processo 0000753-94.2010.5.01.0343 vara do trabalho de barra mansa/RJ, AV-16 processo 00101425.24.2017.5.03.0551 VT BARRA MANSA/RJ, </w:t>
      </w:r>
      <w:r w:rsidR="00E60EC6" w:rsidRPr="00082788">
        <w:rPr>
          <w:rFonts w:ascii="Times New Roman" w:hAnsi="Times New Roman" w:cs="Times New Roman"/>
          <w:b/>
          <w:bCs/>
        </w:rPr>
        <w:t xml:space="preserve">AV-17 processo 0101426.09.2017.5.01.0551 VT BARRA MANSA/RJ, AV-18 processo 0013639.35.2018.8.19.0007,  AV -19 PROCESSO 0000216.64.2011.5.01.0343, AV-20 processo 00120118.32.2015.5.01.0551 VT BARRA MANSA/RJ, AV-21 PROCESSO 0010051.14.2014.5.01.0551 </w:t>
      </w:r>
      <w:r w:rsidR="00E60EC6" w:rsidRPr="00082788">
        <w:rPr>
          <w:rFonts w:ascii="Times New Roman" w:hAnsi="Times New Roman" w:cs="Times New Roman"/>
          <w:b/>
          <w:bCs/>
        </w:rPr>
        <w:t>VT BARRA MANSA/RJ,</w:t>
      </w:r>
      <w:r w:rsidR="00E60EC6" w:rsidRPr="00082788">
        <w:rPr>
          <w:rFonts w:ascii="Times New Roman" w:hAnsi="Times New Roman" w:cs="Times New Roman"/>
          <w:b/>
          <w:bCs/>
        </w:rPr>
        <w:t xml:space="preserve"> AV-22 PROCESSO 0000746.21.2014.5.01.0551 </w:t>
      </w:r>
      <w:r w:rsidR="00E60EC6" w:rsidRPr="00082788">
        <w:rPr>
          <w:rFonts w:ascii="Times New Roman" w:hAnsi="Times New Roman" w:cs="Times New Roman"/>
          <w:b/>
          <w:bCs/>
        </w:rPr>
        <w:t>VT BARRA MANSA/RJ,</w:t>
      </w:r>
      <w:r w:rsidR="00E60EC6" w:rsidRPr="00082788">
        <w:rPr>
          <w:rFonts w:ascii="Times New Roman" w:hAnsi="Times New Roman" w:cs="Times New Roman"/>
          <w:b/>
          <w:bCs/>
        </w:rPr>
        <w:t xml:space="preserve"> R-23 </w:t>
      </w:r>
      <w:r w:rsidR="00082788" w:rsidRPr="00082788">
        <w:rPr>
          <w:rFonts w:ascii="Times New Roman" w:hAnsi="Times New Roman" w:cs="Times New Roman"/>
          <w:b/>
          <w:bCs/>
        </w:rPr>
        <w:t xml:space="preserve">PROCESSO 0011151.96.2025.5.03.0027 VT BETIM, AV-24 PROCESSO 0013899.44.2020.8.19.0007 VT BARRA MANSA/RJ. </w:t>
      </w:r>
    </w:p>
    <w:p w:rsidR="00120805" w:rsidRPr="00082788" w:rsidRDefault="00120805" w:rsidP="00120805">
      <w:pPr>
        <w:ind w:left="720"/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 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 arrematante não poderá alegar desconhecimento das condições do leilão ou das características do bem, sendo de sua responsabilidade verificar </w:t>
      </w:r>
      <w:r w:rsidRPr="00082788">
        <w:rPr>
          <w:rFonts w:ascii="Times New Roman" w:hAnsi="Times New Roman" w:cs="Times New Roman"/>
          <w:b/>
          <w:bCs/>
        </w:rPr>
        <w:t>encargos sobre o bem</w:t>
      </w:r>
      <w:r w:rsidRPr="00082788">
        <w:rPr>
          <w:rFonts w:ascii="Times New Roman" w:hAnsi="Times New Roman" w:cs="Times New Roman"/>
        </w:rPr>
        <w:t>, mesmo que não expressos no edital.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gramStart"/>
      <w:r w:rsidRPr="00082788">
        <w:rPr>
          <w:rFonts w:ascii="Times New Roman" w:hAnsi="Times New Roman" w:cs="Times New Roman"/>
        </w:rPr>
        <w:t>O(</w:t>
      </w:r>
      <w:proofErr w:type="gramEnd"/>
      <w:r w:rsidRPr="00082788">
        <w:rPr>
          <w:rFonts w:ascii="Times New Roman" w:hAnsi="Times New Roman" w:cs="Times New Roman"/>
        </w:rPr>
        <w:t>s) bem(</w:t>
      </w:r>
      <w:proofErr w:type="spellStart"/>
      <w:r w:rsidRPr="00082788">
        <w:rPr>
          <w:rFonts w:ascii="Times New Roman" w:hAnsi="Times New Roman" w:cs="Times New Roman"/>
        </w:rPr>
        <w:t>ns</w:t>
      </w:r>
      <w:proofErr w:type="spellEnd"/>
      <w:r w:rsidRPr="00082788">
        <w:rPr>
          <w:rFonts w:ascii="Times New Roman" w:hAnsi="Times New Roman" w:cs="Times New Roman"/>
        </w:rPr>
        <w:t>) será(</w:t>
      </w:r>
      <w:proofErr w:type="spellStart"/>
      <w:r w:rsidRPr="00082788">
        <w:rPr>
          <w:rFonts w:ascii="Times New Roman" w:hAnsi="Times New Roman" w:cs="Times New Roman"/>
        </w:rPr>
        <w:t>ão</w:t>
      </w:r>
      <w:proofErr w:type="spellEnd"/>
      <w:r w:rsidRPr="00082788">
        <w:rPr>
          <w:rFonts w:ascii="Times New Roman" w:hAnsi="Times New Roman" w:cs="Times New Roman"/>
        </w:rPr>
        <w:t xml:space="preserve">) </w:t>
      </w:r>
      <w:r w:rsidRPr="00082788">
        <w:rPr>
          <w:rFonts w:ascii="Times New Roman" w:hAnsi="Times New Roman" w:cs="Times New Roman"/>
          <w:b/>
          <w:bCs/>
        </w:rPr>
        <w:t>vendido(s) no estado de conservação em que se encontra(m)</w:t>
      </w:r>
      <w:r w:rsidRPr="00082788">
        <w:rPr>
          <w:rFonts w:ascii="Times New Roman" w:hAnsi="Times New Roman" w:cs="Times New Roman"/>
        </w:rPr>
        <w:t>, sem garantia. É de responsabilidade do interessado verificar as condições do bem.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O valor total da </w:t>
      </w:r>
      <w:r w:rsidRPr="00082788">
        <w:rPr>
          <w:rFonts w:ascii="Times New Roman" w:hAnsi="Times New Roman" w:cs="Times New Roman"/>
          <w:b/>
          <w:bCs/>
        </w:rPr>
        <w:t>arrematação</w:t>
      </w:r>
      <w:r w:rsidRPr="00082788">
        <w:rPr>
          <w:rFonts w:ascii="Times New Roman" w:hAnsi="Times New Roman" w:cs="Times New Roman"/>
        </w:rPr>
        <w:t xml:space="preserve"> deverá ser depositado pelo arrematante no prazo máximo de </w:t>
      </w:r>
      <w:r w:rsidRPr="00082788">
        <w:rPr>
          <w:rFonts w:ascii="Times New Roman" w:hAnsi="Times New Roman" w:cs="Times New Roman"/>
          <w:b/>
          <w:bCs/>
        </w:rPr>
        <w:t>2 dias após o encerramento do leilão</w:t>
      </w:r>
      <w:r w:rsidRPr="00082788">
        <w:rPr>
          <w:rFonts w:ascii="Times New Roman" w:hAnsi="Times New Roman" w:cs="Times New Roman"/>
        </w:rPr>
        <w:t>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Se houver </w:t>
      </w:r>
      <w:r w:rsidRPr="00082788">
        <w:rPr>
          <w:rFonts w:ascii="Times New Roman" w:hAnsi="Times New Roman" w:cs="Times New Roman"/>
          <w:b/>
          <w:bCs/>
        </w:rPr>
        <w:t>desistência da arrematação</w:t>
      </w:r>
      <w:r w:rsidRPr="00082788">
        <w:rPr>
          <w:rFonts w:ascii="Times New Roman" w:hAnsi="Times New Roman" w:cs="Times New Roman"/>
        </w:rPr>
        <w:t xml:space="preserve"> fora das hipóteses legais, o arrematante poderá ser </w:t>
      </w:r>
      <w:r w:rsidRPr="00082788">
        <w:rPr>
          <w:rFonts w:ascii="Times New Roman" w:hAnsi="Times New Roman" w:cs="Times New Roman"/>
          <w:b/>
          <w:bCs/>
        </w:rPr>
        <w:t>multado</w:t>
      </w:r>
      <w:r w:rsidRPr="00082788">
        <w:rPr>
          <w:rFonts w:ascii="Times New Roman" w:hAnsi="Times New Roman" w:cs="Times New Roman"/>
        </w:rPr>
        <w:t>, além de ter que pagar a comissão do leiloeiro.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lastRenderedPageBreak/>
        <w:t xml:space="preserve">A comissão do leiloeiro </w:t>
      </w:r>
      <w:r w:rsidRPr="00082788">
        <w:rPr>
          <w:rFonts w:ascii="Times New Roman" w:hAnsi="Times New Roman" w:cs="Times New Roman"/>
          <w:b/>
          <w:bCs/>
        </w:rPr>
        <w:t>não será devolvida</w:t>
      </w:r>
      <w:r w:rsidRPr="00082788">
        <w:rPr>
          <w:rFonts w:ascii="Times New Roman" w:hAnsi="Times New Roman" w:cs="Times New Roman"/>
        </w:rPr>
        <w:t xml:space="preserve"> se a arrematação for anulada, invalidada ou considerada ineficaz por culpa do arrematante.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Se o valor da </w:t>
      </w:r>
      <w:r w:rsidRPr="00082788">
        <w:rPr>
          <w:rFonts w:ascii="Times New Roman" w:hAnsi="Times New Roman" w:cs="Times New Roman"/>
          <w:b/>
          <w:bCs/>
        </w:rPr>
        <w:t>arrematação</w:t>
      </w:r>
      <w:r w:rsidRPr="00082788">
        <w:rPr>
          <w:rFonts w:ascii="Times New Roman" w:hAnsi="Times New Roman" w:cs="Times New Roman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082788">
        <w:rPr>
          <w:rFonts w:ascii="Times New Roman" w:hAnsi="Times New Roman" w:cs="Times New Roman"/>
          <w:b/>
          <w:bCs/>
        </w:rPr>
        <w:t>pena de detenção de dois meses a um ano</w:t>
      </w:r>
      <w:r w:rsidRPr="00082788">
        <w:rPr>
          <w:rFonts w:ascii="Times New Roman" w:hAnsi="Times New Roman" w:cs="Times New Roman"/>
        </w:rPr>
        <w:t>, ou multa, além da pena correspondente à violência.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Ficam intimadas as </w:t>
      </w:r>
      <w:r w:rsidRPr="00082788">
        <w:rPr>
          <w:rFonts w:ascii="Times New Roman" w:hAnsi="Times New Roman" w:cs="Times New Roman"/>
          <w:b/>
          <w:bCs/>
        </w:rPr>
        <w:t>partes, coproprietários, cônjuges, credores hipotecários, fiduciários e credores com penhoras averbadas</w:t>
      </w:r>
      <w:r w:rsidRPr="00082788">
        <w:rPr>
          <w:rFonts w:ascii="Times New Roman" w:hAnsi="Times New Roman" w:cs="Times New Roman"/>
        </w:rPr>
        <w:t>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Ficam intimados </w:t>
      </w:r>
      <w:proofErr w:type="gramStart"/>
      <w:r w:rsidRPr="00082788">
        <w:rPr>
          <w:rFonts w:ascii="Times New Roman" w:hAnsi="Times New Roman" w:cs="Times New Roman"/>
        </w:rPr>
        <w:t>o(</w:t>
      </w:r>
      <w:proofErr w:type="gramEnd"/>
      <w:r w:rsidRPr="00082788">
        <w:rPr>
          <w:rFonts w:ascii="Times New Roman" w:hAnsi="Times New Roman" w:cs="Times New Roman"/>
        </w:rPr>
        <w:t xml:space="preserve">s) </w:t>
      </w:r>
      <w:r w:rsidRPr="00082788">
        <w:rPr>
          <w:rFonts w:ascii="Times New Roman" w:hAnsi="Times New Roman" w:cs="Times New Roman"/>
          <w:b/>
          <w:bCs/>
        </w:rPr>
        <w:t>devedor(es) e/ou depositário(s)</w:t>
      </w:r>
      <w:r w:rsidRPr="00082788">
        <w:rPr>
          <w:rFonts w:ascii="Times New Roman" w:hAnsi="Times New Roman" w:cs="Times New Roman"/>
        </w:rPr>
        <w:t xml:space="preserve"> não localizado(s).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</w:rPr>
        <w:t xml:space="preserve">A arrematação será considerada concluída somente após a </w:t>
      </w:r>
      <w:r w:rsidRPr="00082788">
        <w:rPr>
          <w:rFonts w:ascii="Times New Roman" w:hAnsi="Times New Roman" w:cs="Times New Roman"/>
          <w:b/>
          <w:bCs/>
        </w:rPr>
        <w:t>homologação pelo MM Juiz</w:t>
      </w:r>
      <w:r w:rsidRPr="00082788">
        <w:rPr>
          <w:rFonts w:ascii="Times New Roman" w:hAnsi="Times New Roman" w:cs="Times New Roman"/>
        </w:rPr>
        <w:t xml:space="preserve"> da vara competente.</w:t>
      </w:r>
    </w:p>
    <w:p w:rsidR="00120805" w:rsidRPr="00082788" w:rsidRDefault="00120805" w:rsidP="00120805">
      <w:pPr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082788">
        <w:rPr>
          <w:rFonts w:ascii="Times New Roman" w:hAnsi="Times New Roman" w:cs="Times New Roman"/>
          <w:b/>
          <w:bCs/>
        </w:rPr>
        <w:t>LEIA O EDITAL.</w:t>
      </w:r>
      <w:r w:rsidRPr="00082788">
        <w:rPr>
          <w:rFonts w:ascii="Times New Roman" w:hAnsi="Times New Roman" w:cs="Times New Roman"/>
        </w:rPr>
        <w:t xml:space="preserve"> Em caso de dúvida, o que estiver disposto no edital é o que prevalecerá.</w:t>
      </w:r>
    </w:p>
    <w:p w:rsidR="008F2951" w:rsidRPr="00082788" w:rsidRDefault="008F2951">
      <w:pPr>
        <w:rPr>
          <w:rFonts w:ascii="Times New Roman" w:hAnsi="Times New Roman" w:cs="Times New Roman"/>
        </w:rPr>
      </w:pPr>
    </w:p>
    <w:sectPr w:rsidR="008F2951" w:rsidRPr="000827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805"/>
    <w:rsid w:val="00082788"/>
    <w:rsid w:val="00120805"/>
    <w:rsid w:val="00237EA7"/>
    <w:rsid w:val="008F2951"/>
    <w:rsid w:val="00D70588"/>
    <w:rsid w:val="00E60EC6"/>
    <w:rsid w:val="00EE470B"/>
    <w:rsid w:val="00F2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4A67A"/>
  <w15:chartTrackingRefBased/>
  <w15:docId w15:val="{CE42B14E-A6E2-4FDC-B2B5-E42AF459A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0805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20805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120805"/>
    <w:rPr>
      <w:b/>
      <w:bCs/>
    </w:rPr>
  </w:style>
  <w:style w:type="character" w:styleId="Hyperlink">
    <w:name w:val="Hyperlink"/>
    <w:basedOn w:val="Fontepargpadro"/>
    <w:uiPriority w:val="99"/>
    <w:unhideWhenUsed/>
    <w:rsid w:val="001208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957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5</cp:revision>
  <cp:lastPrinted>2025-11-19T16:01:00Z</cp:lastPrinted>
  <dcterms:created xsi:type="dcterms:W3CDTF">2025-11-18T18:45:00Z</dcterms:created>
  <dcterms:modified xsi:type="dcterms:W3CDTF">2025-11-19T16:01:00Z</dcterms:modified>
</cp:coreProperties>
</file>