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3905" w:rsidRPr="002768EC" w:rsidRDefault="00073905" w:rsidP="00073905">
      <w:pPr>
        <w:pStyle w:val="SemEspaamento"/>
        <w:jc w:val="center"/>
        <w:rPr>
          <w:rFonts w:ascii="Arial" w:hAnsi="Arial" w:cs="Arial"/>
          <w:b/>
          <w:bCs/>
          <w:sz w:val="20"/>
          <w:szCs w:val="20"/>
        </w:rPr>
      </w:pPr>
      <w:r w:rsidRPr="002768EC">
        <w:rPr>
          <w:rFonts w:ascii="Arial" w:hAnsi="Arial" w:cs="Arial"/>
          <w:b/>
          <w:bCs/>
          <w:sz w:val="20"/>
          <w:szCs w:val="20"/>
        </w:rPr>
        <w:t>EDITAL DE LEILÃO</w:t>
      </w:r>
    </w:p>
    <w:p w:rsidR="00073905" w:rsidRPr="002768EC" w:rsidRDefault="00073905" w:rsidP="00073905">
      <w:pPr>
        <w:pStyle w:val="SemEspaamento"/>
        <w:spacing w:line="276" w:lineRule="auto"/>
        <w:jc w:val="center"/>
        <w:rPr>
          <w:rFonts w:ascii="Arial" w:eastAsia="Times New Roman" w:hAnsi="Arial" w:cs="Arial"/>
          <w:b/>
          <w:sz w:val="20"/>
          <w:szCs w:val="20"/>
          <w:shd w:val="clear" w:color="auto" w:fill="FEFFFE"/>
          <w:lang w:eastAsia="pt-BR"/>
        </w:rPr>
      </w:pPr>
      <w:r w:rsidRPr="002768EC">
        <w:rPr>
          <w:rFonts w:ascii="Arial" w:eastAsia="Times New Roman" w:hAnsi="Arial" w:cs="Arial"/>
          <w:b/>
          <w:sz w:val="20"/>
          <w:szCs w:val="20"/>
          <w:shd w:val="clear" w:color="auto" w:fill="FEFFFE"/>
          <w:lang w:eastAsia="pt-BR"/>
        </w:rPr>
        <w:t>15ª Vara do Trabalho de Belo Horizonte</w:t>
      </w:r>
    </w:p>
    <w:p w:rsidR="00073905" w:rsidRPr="002768EC" w:rsidRDefault="00073905" w:rsidP="0007390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222222"/>
          <w:sz w:val="20"/>
          <w:szCs w:val="20"/>
        </w:rPr>
      </w:pPr>
      <w:r w:rsidRPr="002768EC">
        <w:rPr>
          <w:rFonts w:ascii="Arial" w:hAnsi="Arial" w:cs="Arial"/>
          <w:b/>
          <w:color w:val="000000"/>
          <w:sz w:val="20"/>
          <w:szCs w:val="20"/>
        </w:rPr>
        <w:t>Tribunal Regional do Trabalho da 3ª Região</w:t>
      </w:r>
    </w:p>
    <w:p w:rsidR="00073905" w:rsidRPr="002768EC" w:rsidRDefault="00073905" w:rsidP="0007390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222222"/>
          <w:sz w:val="20"/>
          <w:szCs w:val="20"/>
        </w:rPr>
      </w:pPr>
      <w:r w:rsidRPr="002768EC">
        <w:rPr>
          <w:rFonts w:ascii="Arial" w:hAnsi="Arial" w:cs="Arial"/>
          <w:b/>
          <w:color w:val="000000"/>
          <w:sz w:val="20"/>
          <w:szCs w:val="20"/>
        </w:rPr>
        <w:t>Rua dos Goitacazes, nº 1.475, 8° Andar</w:t>
      </w:r>
    </w:p>
    <w:p w:rsidR="00073905" w:rsidRPr="002768EC" w:rsidRDefault="00073905" w:rsidP="0007390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222222"/>
          <w:sz w:val="20"/>
          <w:szCs w:val="20"/>
        </w:rPr>
      </w:pPr>
      <w:r w:rsidRPr="002768EC">
        <w:rPr>
          <w:rFonts w:ascii="Arial" w:hAnsi="Arial" w:cs="Arial"/>
          <w:b/>
          <w:color w:val="000000"/>
          <w:sz w:val="20"/>
          <w:szCs w:val="20"/>
        </w:rPr>
        <w:t>Telefone: (31) 3330-7515</w:t>
      </w:r>
    </w:p>
    <w:p w:rsidR="00073905" w:rsidRPr="002768EC" w:rsidRDefault="00073905" w:rsidP="0007390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2768EC">
        <w:rPr>
          <w:rFonts w:ascii="Arial" w:hAnsi="Arial" w:cs="Arial"/>
          <w:b/>
          <w:color w:val="000000"/>
          <w:sz w:val="20"/>
          <w:szCs w:val="20"/>
        </w:rPr>
        <w:t xml:space="preserve">E-mail: </w:t>
      </w:r>
      <w:hyperlink r:id="rId5" w:tgtFrame="_blank" w:history="1">
        <w:r w:rsidRPr="002768EC">
          <w:rPr>
            <w:rStyle w:val="Hyperlink"/>
            <w:rFonts w:ascii="Arial" w:hAnsi="Arial" w:cs="Arial"/>
            <w:b/>
            <w:color w:val="1155CC"/>
            <w:sz w:val="20"/>
            <w:szCs w:val="20"/>
          </w:rPr>
          <w:t>varabh15@trt3.jus.br</w:t>
        </w:r>
      </w:hyperlink>
    </w:p>
    <w:p w:rsidR="00073905" w:rsidRPr="002768EC" w:rsidRDefault="00073905" w:rsidP="0007390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0"/>
          <w:szCs w:val="20"/>
        </w:rPr>
      </w:pPr>
    </w:p>
    <w:p w:rsidR="002768EC" w:rsidRPr="002768EC" w:rsidRDefault="00073905" w:rsidP="002768EC">
      <w:pPr>
        <w:spacing w:line="240" w:lineRule="auto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2768EC"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  <w:t xml:space="preserve">PROCESSO N°:  </w:t>
      </w:r>
      <w:bookmarkStart w:id="0" w:name="_GoBack"/>
      <w:r w:rsidR="002768EC" w:rsidRPr="002768EC"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  <w:t>0010674-80.2023.5.03.0015</w:t>
      </w:r>
      <w:bookmarkEnd w:id="0"/>
      <w:r w:rsidR="002768EC" w:rsidRPr="002768E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br/>
        <w:t>EXEQUENTE: MARY CRISTINE SILVA LEAL</w:t>
      </w:r>
      <w:r w:rsidR="002768EC" w:rsidRPr="002768E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br/>
        <w:t>EXECUTADO: PELLUCCI GOURMET RESTAURANTE E LANCHONETE LTDA</w:t>
      </w:r>
    </w:p>
    <w:p w:rsidR="00073905" w:rsidRPr="002768EC" w:rsidRDefault="00073905" w:rsidP="00073905">
      <w:pPr>
        <w:rPr>
          <w:rFonts w:ascii="Arial" w:hAnsi="Arial" w:cs="Arial"/>
          <w:b/>
          <w:bCs/>
          <w:sz w:val="20"/>
          <w:szCs w:val="20"/>
        </w:rPr>
      </w:pPr>
      <w:r w:rsidRPr="002768EC">
        <w:rPr>
          <w:rFonts w:ascii="Arial" w:hAnsi="Arial" w:cs="Arial"/>
          <w:b/>
          <w:bCs/>
          <w:sz w:val="20"/>
          <w:szCs w:val="20"/>
        </w:rPr>
        <w:t>DATAS E LOCAIS DO LEILÃO</w:t>
      </w:r>
    </w:p>
    <w:p w:rsidR="00073905" w:rsidRPr="002768EC" w:rsidRDefault="00073905" w:rsidP="00073905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2768EC">
        <w:rPr>
          <w:rFonts w:ascii="Arial" w:hAnsi="Arial" w:cs="Arial"/>
          <w:b/>
          <w:bCs/>
          <w:sz w:val="20"/>
          <w:szCs w:val="20"/>
        </w:rPr>
        <w:t>1º Leilão Virtual e Presencial</w:t>
      </w:r>
      <w:r w:rsidRPr="002768EC">
        <w:rPr>
          <w:rFonts w:ascii="Arial" w:hAnsi="Arial" w:cs="Arial"/>
          <w:sz w:val="20"/>
          <w:szCs w:val="20"/>
        </w:rPr>
        <w:br/>
        <w:t xml:space="preserve">Data e Hora: </w:t>
      </w:r>
      <w:r w:rsidR="002768EC" w:rsidRPr="002768EC">
        <w:rPr>
          <w:rFonts w:ascii="Arial" w:hAnsi="Arial" w:cs="Arial"/>
          <w:b/>
          <w:sz w:val="20"/>
          <w:szCs w:val="20"/>
        </w:rPr>
        <w:t>05/02/2026</w:t>
      </w:r>
      <w:r w:rsidRPr="002768EC">
        <w:rPr>
          <w:rFonts w:ascii="Arial" w:hAnsi="Arial" w:cs="Arial"/>
          <w:sz w:val="20"/>
          <w:szCs w:val="20"/>
        </w:rPr>
        <w:t xml:space="preserve">, às </w:t>
      </w:r>
      <w:r w:rsidRPr="002768EC">
        <w:rPr>
          <w:rFonts w:ascii="Arial" w:hAnsi="Arial" w:cs="Arial"/>
          <w:b/>
          <w:bCs/>
          <w:sz w:val="20"/>
          <w:szCs w:val="20"/>
        </w:rPr>
        <w:t>14h00</w:t>
      </w:r>
      <w:r w:rsidRPr="002768EC">
        <w:rPr>
          <w:rFonts w:ascii="Arial" w:hAnsi="Arial" w:cs="Arial"/>
          <w:sz w:val="20"/>
          <w:szCs w:val="20"/>
        </w:rPr>
        <w:t>.</w:t>
      </w:r>
      <w:r w:rsidRPr="002768EC">
        <w:rPr>
          <w:rFonts w:ascii="Arial" w:hAnsi="Arial" w:cs="Arial"/>
          <w:sz w:val="20"/>
          <w:szCs w:val="20"/>
        </w:rPr>
        <w:br/>
        <w:t>Local Presencial: Rua Sacadura Cabral, nº 680, Vila Oeste, Belo Horizonte/MG.</w:t>
      </w:r>
      <w:r w:rsidRPr="002768EC">
        <w:rPr>
          <w:rFonts w:ascii="Arial" w:hAnsi="Arial" w:cs="Arial"/>
          <w:sz w:val="20"/>
          <w:szCs w:val="20"/>
        </w:rPr>
        <w:br/>
        <w:t>Modalidade: Virtual e Presencial.</w:t>
      </w:r>
    </w:p>
    <w:p w:rsidR="00073905" w:rsidRPr="002768EC" w:rsidRDefault="00073905" w:rsidP="00073905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2768EC">
        <w:rPr>
          <w:rFonts w:ascii="Arial" w:hAnsi="Arial" w:cs="Arial"/>
          <w:b/>
          <w:bCs/>
          <w:sz w:val="20"/>
          <w:szCs w:val="20"/>
        </w:rPr>
        <w:t>2º Leilão Virtual e Presencial</w:t>
      </w:r>
      <w:r w:rsidRPr="002768EC">
        <w:rPr>
          <w:rFonts w:ascii="Arial" w:hAnsi="Arial" w:cs="Arial"/>
          <w:sz w:val="20"/>
          <w:szCs w:val="20"/>
        </w:rPr>
        <w:br/>
        <w:t xml:space="preserve">Data e Hora: </w:t>
      </w:r>
      <w:r w:rsidRPr="002768EC">
        <w:rPr>
          <w:rFonts w:ascii="Arial" w:hAnsi="Arial" w:cs="Arial"/>
          <w:b/>
          <w:bCs/>
          <w:sz w:val="20"/>
          <w:szCs w:val="20"/>
        </w:rPr>
        <w:t>1</w:t>
      </w:r>
      <w:r w:rsidR="002768EC" w:rsidRPr="002768EC">
        <w:rPr>
          <w:rFonts w:ascii="Arial" w:hAnsi="Arial" w:cs="Arial"/>
          <w:b/>
          <w:bCs/>
          <w:sz w:val="20"/>
          <w:szCs w:val="20"/>
        </w:rPr>
        <w:t>1/03/2026</w:t>
      </w:r>
      <w:r w:rsidRPr="002768EC">
        <w:rPr>
          <w:rFonts w:ascii="Arial" w:hAnsi="Arial" w:cs="Arial"/>
          <w:sz w:val="20"/>
          <w:szCs w:val="20"/>
        </w:rPr>
        <w:t xml:space="preserve">, às </w:t>
      </w:r>
      <w:r w:rsidR="002768EC" w:rsidRPr="002768EC">
        <w:rPr>
          <w:rFonts w:ascii="Arial" w:hAnsi="Arial" w:cs="Arial"/>
          <w:b/>
          <w:bCs/>
          <w:sz w:val="20"/>
          <w:szCs w:val="20"/>
        </w:rPr>
        <w:t>14h00</w:t>
      </w:r>
      <w:r w:rsidRPr="002768EC">
        <w:rPr>
          <w:rFonts w:ascii="Arial" w:hAnsi="Arial" w:cs="Arial"/>
          <w:sz w:val="20"/>
          <w:szCs w:val="20"/>
        </w:rPr>
        <w:t>.</w:t>
      </w:r>
      <w:r w:rsidRPr="002768EC">
        <w:rPr>
          <w:rFonts w:ascii="Arial" w:hAnsi="Arial" w:cs="Arial"/>
          <w:sz w:val="20"/>
          <w:szCs w:val="20"/>
        </w:rPr>
        <w:br/>
        <w:t>Local Presencial: Rua Sacadura Cabral, nº 680, Vila Oeste, Belo Horizonte/MG.</w:t>
      </w:r>
      <w:r w:rsidRPr="002768EC">
        <w:rPr>
          <w:rFonts w:ascii="Arial" w:hAnsi="Arial" w:cs="Arial"/>
          <w:sz w:val="20"/>
          <w:szCs w:val="20"/>
        </w:rPr>
        <w:br/>
        <w:t>Modalidade: Virtual e Presencial.</w:t>
      </w:r>
    </w:p>
    <w:p w:rsidR="00073905" w:rsidRPr="002768EC" w:rsidRDefault="00073905" w:rsidP="00073905">
      <w:pPr>
        <w:pBdr>
          <w:bottom w:val="single" w:sz="4" w:space="1" w:color="auto"/>
        </w:pBdr>
        <w:rPr>
          <w:rFonts w:ascii="Arial" w:hAnsi="Arial" w:cs="Arial"/>
          <w:sz w:val="20"/>
          <w:szCs w:val="20"/>
        </w:rPr>
      </w:pPr>
    </w:p>
    <w:p w:rsidR="00073905" w:rsidRPr="002768EC" w:rsidRDefault="00073905" w:rsidP="00073905">
      <w:pPr>
        <w:tabs>
          <w:tab w:val="left" w:pos="567"/>
        </w:tabs>
        <w:jc w:val="both"/>
        <w:rPr>
          <w:rFonts w:ascii="Arial" w:eastAsia="SimSun" w:hAnsi="Arial" w:cs="Arial"/>
          <w:b/>
          <w:sz w:val="20"/>
          <w:szCs w:val="20"/>
          <w:shd w:val="clear" w:color="auto" w:fill="FEFFFE"/>
          <w:lang w:eastAsia="zh-CN" w:bidi="hi-IN"/>
        </w:rPr>
      </w:pPr>
      <w:r w:rsidRPr="002768EC">
        <w:rPr>
          <w:rFonts w:ascii="Arial" w:hAnsi="Arial" w:cs="Arial"/>
          <w:b/>
          <w:color w:val="FF0000"/>
          <w:sz w:val="20"/>
          <w:szCs w:val="2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073905" w:rsidRPr="002768EC" w:rsidRDefault="00073905" w:rsidP="00073905">
      <w:pPr>
        <w:pBdr>
          <w:bottom w:val="single" w:sz="4" w:space="1" w:color="auto"/>
        </w:pBdr>
        <w:rPr>
          <w:rFonts w:ascii="Arial" w:hAnsi="Arial" w:cs="Arial"/>
          <w:sz w:val="20"/>
          <w:szCs w:val="20"/>
        </w:rPr>
      </w:pPr>
    </w:p>
    <w:p w:rsidR="00073905" w:rsidRPr="002768EC" w:rsidRDefault="00073905" w:rsidP="00073905">
      <w:pPr>
        <w:rPr>
          <w:rFonts w:ascii="Arial" w:hAnsi="Arial" w:cs="Arial"/>
          <w:b/>
          <w:bCs/>
          <w:sz w:val="20"/>
          <w:szCs w:val="20"/>
        </w:rPr>
      </w:pPr>
      <w:r w:rsidRPr="002768EC">
        <w:rPr>
          <w:rFonts w:ascii="Arial" w:hAnsi="Arial" w:cs="Arial"/>
          <w:b/>
          <w:bCs/>
          <w:sz w:val="20"/>
          <w:szCs w:val="20"/>
        </w:rPr>
        <w:t>DESCRIÇÃO DO BEM A SER LEILOADO:</w:t>
      </w:r>
    </w:p>
    <w:p w:rsidR="00073905" w:rsidRPr="002768EC" w:rsidRDefault="00073905" w:rsidP="00073905">
      <w:pPr>
        <w:pStyle w:val="NormalWeb"/>
        <w:jc w:val="both"/>
        <w:rPr>
          <w:rFonts w:ascii="Arial" w:hAnsi="Arial" w:cs="Arial"/>
          <w:color w:val="000000"/>
          <w:sz w:val="20"/>
          <w:szCs w:val="20"/>
        </w:rPr>
      </w:pPr>
      <w:r w:rsidRPr="00073905">
        <w:rPr>
          <w:rFonts w:ascii="Arial" w:hAnsi="Arial" w:cs="Arial"/>
          <w:color w:val="000000"/>
          <w:sz w:val="20"/>
          <w:szCs w:val="20"/>
        </w:rPr>
        <w:t xml:space="preserve">100 CADEIRAS DE AÇO, ESTILO INDUSTRIAL, COZINHA/RESTAURANTE, COM ASSENTO MARROM, EM USO NA EMPRESA, EM BOM ESTADO, </w:t>
      </w:r>
      <w:r w:rsidRPr="002768EC">
        <w:rPr>
          <w:rFonts w:ascii="Arial" w:hAnsi="Arial" w:cs="Arial"/>
          <w:color w:val="000000"/>
          <w:sz w:val="20"/>
          <w:szCs w:val="20"/>
        </w:rPr>
        <w:t xml:space="preserve">avaliado cada unidade em R$ 100,00, total da avaliação </w:t>
      </w:r>
      <w:r w:rsidRPr="002768EC">
        <w:rPr>
          <w:rFonts w:ascii="Arial" w:hAnsi="Arial" w:cs="Arial"/>
          <w:b/>
          <w:bCs/>
          <w:color w:val="000000"/>
          <w:sz w:val="20"/>
          <w:szCs w:val="20"/>
          <w:u w:val="single"/>
        </w:rPr>
        <w:t>R$10.000,00 (dez mil reais)</w:t>
      </w:r>
      <w:r w:rsidRPr="002768EC">
        <w:rPr>
          <w:rFonts w:ascii="Arial" w:hAnsi="Arial" w:cs="Arial"/>
          <w:b/>
          <w:bCs/>
          <w:i/>
          <w:iCs/>
          <w:color w:val="000000"/>
          <w:sz w:val="20"/>
          <w:szCs w:val="20"/>
          <w:u w:val="single"/>
        </w:rPr>
        <w:t>. </w:t>
      </w:r>
    </w:p>
    <w:p w:rsidR="00073905" w:rsidRPr="00073905" w:rsidRDefault="00073905" w:rsidP="00073905">
      <w:pPr>
        <w:spacing w:before="100" w:beforeAutospacing="1" w:after="100" w:afterAutospacing="1" w:line="240" w:lineRule="auto"/>
        <w:ind w:left="1" w:hanging="1"/>
        <w:jc w:val="both"/>
        <w:rPr>
          <w:rFonts w:ascii="Arial" w:eastAsia="Times New Roman" w:hAnsi="Arial" w:cs="Arial"/>
          <w:color w:val="000000"/>
          <w:kern w:val="0"/>
          <w:sz w:val="20"/>
          <w:szCs w:val="20"/>
          <w:lang w:eastAsia="pt-BR"/>
          <w14:ligatures w14:val="none"/>
        </w:rPr>
      </w:pPr>
      <w:r w:rsidRPr="002768EC">
        <w:rPr>
          <w:rFonts w:ascii="Arial" w:eastAsia="Times New Roman" w:hAnsi="Arial" w:cs="Arial"/>
          <w:color w:val="000000"/>
          <w:kern w:val="0"/>
          <w:sz w:val="20"/>
          <w:szCs w:val="20"/>
          <w:lang w:eastAsia="pt-BR"/>
          <w14:ligatures w14:val="none"/>
        </w:rPr>
        <w:t xml:space="preserve">Total da avalição: </w:t>
      </w:r>
      <w:r w:rsidRPr="002768EC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u w:val="single"/>
          <w:lang w:eastAsia="pt-BR"/>
          <w14:ligatures w14:val="none"/>
        </w:rPr>
        <w:t>R$10.000,00 (dez mil reais)</w:t>
      </w:r>
      <w:r w:rsidRPr="002768EC">
        <w:rPr>
          <w:rFonts w:ascii="Arial" w:eastAsia="Times New Roman" w:hAnsi="Arial" w:cs="Arial"/>
          <w:b/>
          <w:bCs/>
          <w:i/>
          <w:iCs/>
          <w:color w:val="000000"/>
          <w:kern w:val="0"/>
          <w:sz w:val="20"/>
          <w:szCs w:val="20"/>
          <w:u w:val="single"/>
          <w:lang w:eastAsia="pt-BR"/>
          <w14:ligatures w14:val="none"/>
        </w:rPr>
        <w:t>. </w:t>
      </w:r>
    </w:p>
    <w:p w:rsidR="00073905" w:rsidRPr="002768EC" w:rsidRDefault="00073905" w:rsidP="00073905">
      <w:pPr>
        <w:jc w:val="both"/>
        <w:rPr>
          <w:rFonts w:ascii="Arial" w:hAnsi="Arial" w:cs="Arial"/>
          <w:sz w:val="20"/>
          <w:szCs w:val="20"/>
        </w:rPr>
      </w:pPr>
      <w:r w:rsidRPr="002768EC">
        <w:rPr>
          <w:rFonts w:ascii="Arial" w:hAnsi="Arial" w:cs="Arial"/>
          <w:sz w:val="20"/>
          <w:szCs w:val="20"/>
        </w:rPr>
        <w:t xml:space="preserve"> </w:t>
      </w:r>
      <w:r w:rsidRPr="002768EC">
        <w:rPr>
          <w:rFonts w:ascii="Arial" w:hAnsi="Arial" w:cs="Arial"/>
          <w:b/>
          <w:bCs/>
          <w:sz w:val="20"/>
          <w:szCs w:val="20"/>
        </w:rPr>
        <w:t>OBSERVAÇÕES:</w:t>
      </w:r>
    </w:p>
    <w:p w:rsidR="00073905" w:rsidRPr="002768EC" w:rsidRDefault="00073905" w:rsidP="0007390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68EC">
        <w:rPr>
          <w:rFonts w:ascii="Arial" w:hAnsi="Arial" w:cs="Arial"/>
          <w:sz w:val="20"/>
          <w:szCs w:val="20"/>
        </w:rPr>
        <w:t xml:space="preserve">O leilão estará a cargo do leiloeiro oficial </w:t>
      </w:r>
      <w:r w:rsidRPr="002768EC">
        <w:rPr>
          <w:rFonts w:ascii="Arial" w:hAnsi="Arial" w:cs="Arial"/>
          <w:b/>
          <w:bCs/>
          <w:sz w:val="20"/>
          <w:szCs w:val="20"/>
        </w:rPr>
        <w:t xml:space="preserve">Arnaldo Emílio </w:t>
      </w:r>
      <w:proofErr w:type="spellStart"/>
      <w:r w:rsidRPr="002768EC">
        <w:rPr>
          <w:rFonts w:ascii="Arial" w:hAnsi="Arial" w:cs="Arial"/>
          <w:b/>
          <w:bCs/>
          <w:sz w:val="20"/>
          <w:szCs w:val="20"/>
        </w:rPr>
        <w:t>Colombarolli</w:t>
      </w:r>
      <w:proofErr w:type="spellEnd"/>
      <w:r w:rsidRPr="002768EC">
        <w:rPr>
          <w:rFonts w:ascii="Arial" w:hAnsi="Arial" w:cs="Arial"/>
          <w:sz w:val="20"/>
          <w:szCs w:val="20"/>
        </w:rPr>
        <w:t xml:space="preserve">, matrícula </w:t>
      </w:r>
      <w:proofErr w:type="spellStart"/>
      <w:r w:rsidRPr="002768EC">
        <w:rPr>
          <w:rFonts w:ascii="Arial" w:hAnsi="Arial" w:cs="Arial"/>
          <w:sz w:val="20"/>
          <w:szCs w:val="20"/>
        </w:rPr>
        <w:t>Jucemg</w:t>
      </w:r>
      <w:proofErr w:type="spellEnd"/>
      <w:r w:rsidRPr="002768EC">
        <w:rPr>
          <w:rFonts w:ascii="Arial" w:hAnsi="Arial" w:cs="Arial"/>
          <w:sz w:val="20"/>
          <w:szCs w:val="20"/>
        </w:rPr>
        <w:t xml:space="preserve"> nº 813 (</w:t>
      </w:r>
      <w:hyperlink r:id="rId6" w:tgtFrame="_new" w:history="1">
        <w:r w:rsidRPr="002768EC">
          <w:rPr>
            <w:rStyle w:val="Hyperlink"/>
            <w:rFonts w:ascii="Arial" w:hAnsi="Arial" w:cs="Arial"/>
            <w:sz w:val="20"/>
            <w:szCs w:val="20"/>
          </w:rPr>
          <w:t>www.arnaldoleiloes.com.br</w:t>
        </w:r>
      </w:hyperlink>
      <w:r w:rsidRPr="002768EC">
        <w:rPr>
          <w:rFonts w:ascii="Arial" w:hAnsi="Arial" w:cs="Arial"/>
          <w:sz w:val="20"/>
          <w:szCs w:val="20"/>
        </w:rPr>
        <w:t>), a ser realizado no local, data e horário acima especificados.</w:t>
      </w:r>
    </w:p>
    <w:p w:rsidR="00073905" w:rsidRPr="002768EC" w:rsidRDefault="00073905" w:rsidP="0007390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68EC">
        <w:rPr>
          <w:rFonts w:ascii="Arial" w:hAnsi="Arial" w:cs="Arial"/>
          <w:sz w:val="20"/>
          <w:szCs w:val="20"/>
        </w:rPr>
        <w:t xml:space="preserve">O preço mínimo de alienação foi fixado em </w:t>
      </w:r>
      <w:r w:rsidRPr="002768EC">
        <w:rPr>
          <w:rFonts w:ascii="Arial" w:hAnsi="Arial" w:cs="Arial"/>
          <w:b/>
          <w:bCs/>
          <w:sz w:val="20"/>
          <w:szCs w:val="20"/>
        </w:rPr>
        <w:t>50% do valor da avaliação</w:t>
      </w:r>
      <w:r w:rsidRPr="002768EC">
        <w:rPr>
          <w:rFonts w:ascii="Arial" w:hAnsi="Arial" w:cs="Arial"/>
          <w:sz w:val="20"/>
          <w:szCs w:val="20"/>
        </w:rPr>
        <w:t xml:space="preserve"> nos termos do art. 891, parágrafo único do CPC, e do despacho de id n° </w:t>
      </w:r>
      <w:r w:rsidRPr="002768EC">
        <w:rPr>
          <w:rFonts w:ascii="Arial" w:hAnsi="Arial" w:cs="Arial"/>
          <w:sz w:val="20"/>
          <w:szCs w:val="20"/>
        </w:rPr>
        <w:t>648df17 de 22/12/2025</w:t>
      </w:r>
      <w:r w:rsidRPr="002768EC">
        <w:rPr>
          <w:rFonts w:ascii="Arial" w:hAnsi="Arial" w:cs="Arial"/>
          <w:sz w:val="20"/>
          <w:szCs w:val="20"/>
        </w:rPr>
        <w:t xml:space="preserve">. </w:t>
      </w:r>
    </w:p>
    <w:p w:rsidR="00073905" w:rsidRPr="002768EC" w:rsidRDefault="00073905" w:rsidP="0007390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68EC">
        <w:rPr>
          <w:rFonts w:ascii="Arial" w:hAnsi="Arial" w:cs="Arial"/>
          <w:sz w:val="20"/>
          <w:szCs w:val="20"/>
        </w:rPr>
        <w:t>Havendo mais de um (01) item no edital, poderá a arrematação ser parcial, ou seja, de apenas um ou alguns dos itens.</w:t>
      </w:r>
    </w:p>
    <w:p w:rsidR="00073905" w:rsidRPr="002768EC" w:rsidRDefault="00073905" w:rsidP="0007390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68EC">
        <w:rPr>
          <w:rFonts w:ascii="Arial" w:hAnsi="Arial" w:cs="Arial"/>
          <w:sz w:val="20"/>
          <w:szCs w:val="20"/>
        </w:rPr>
        <w:t>A comissão do leiloeiro será de 10</w:t>
      </w:r>
      <w:r w:rsidRPr="002768EC">
        <w:rPr>
          <w:rFonts w:ascii="Arial" w:hAnsi="Arial" w:cs="Arial"/>
          <w:b/>
          <w:bCs/>
          <w:sz w:val="20"/>
          <w:szCs w:val="20"/>
        </w:rPr>
        <w:t>%</w:t>
      </w:r>
      <w:r w:rsidRPr="002768EC">
        <w:rPr>
          <w:rFonts w:ascii="Arial" w:hAnsi="Arial" w:cs="Arial"/>
          <w:sz w:val="20"/>
          <w:szCs w:val="20"/>
        </w:rPr>
        <w:t xml:space="preserve"> sobre o valor da arrematação para bens móveis, a ser paga pelo arrematante, remitente ou adjudicante.</w:t>
      </w:r>
    </w:p>
    <w:p w:rsidR="00073905" w:rsidRPr="002768EC" w:rsidRDefault="00073905" w:rsidP="0007390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68EC">
        <w:rPr>
          <w:rFonts w:ascii="Arial" w:hAnsi="Arial" w:cs="Arial"/>
          <w:sz w:val="20"/>
          <w:szCs w:val="20"/>
        </w:rPr>
        <w:t xml:space="preserve">Os interessados em participar do leilão devem apresentar </w:t>
      </w:r>
      <w:r w:rsidRPr="002768EC">
        <w:rPr>
          <w:rFonts w:ascii="Arial" w:hAnsi="Arial" w:cs="Arial"/>
          <w:b/>
          <w:bCs/>
          <w:sz w:val="20"/>
          <w:szCs w:val="20"/>
        </w:rPr>
        <w:t>documento de identificação</w:t>
      </w:r>
      <w:r w:rsidRPr="002768EC">
        <w:rPr>
          <w:rFonts w:ascii="Arial" w:hAnsi="Arial" w:cs="Arial"/>
          <w:sz w:val="20"/>
          <w:szCs w:val="20"/>
        </w:rPr>
        <w:t xml:space="preserve"> (cédula de identidade civil ou CNH, se pessoa física, ou contrato social e cédula de identidade ou CNH do representante legal, se pessoa jurídica).</w:t>
      </w:r>
    </w:p>
    <w:p w:rsidR="00073905" w:rsidRPr="002768EC" w:rsidRDefault="00073905" w:rsidP="0007390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68EC">
        <w:rPr>
          <w:rFonts w:ascii="Arial" w:hAnsi="Arial" w:cs="Arial"/>
          <w:sz w:val="20"/>
          <w:szCs w:val="20"/>
        </w:rPr>
        <w:lastRenderedPageBreak/>
        <w:t xml:space="preserve">O valor da arrematação deverá ser quitado </w:t>
      </w:r>
      <w:r w:rsidRPr="002768EC">
        <w:rPr>
          <w:rFonts w:ascii="Arial" w:hAnsi="Arial" w:cs="Arial"/>
          <w:b/>
          <w:bCs/>
          <w:sz w:val="20"/>
          <w:szCs w:val="20"/>
        </w:rPr>
        <w:t>preferencialmente à vista</w:t>
      </w:r>
      <w:r w:rsidRPr="002768EC">
        <w:rPr>
          <w:rFonts w:ascii="Arial" w:hAnsi="Arial" w:cs="Arial"/>
          <w:sz w:val="20"/>
          <w:szCs w:val="20"/>
        </w:rPr>
        <w:t>, mediante depósito à disposição do Juízo, conforme o art. 245, §1º do Provimento Geral Consolidado/TRT-3ª Região.</w:t>
      </w:r>
    </w:p>
    <w:p w:rsidR="00073905" w:rsidRPr="002768EC" w:rsidRDefault="00073905" w:rsidP="0007390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68EC">
        <w:rPr>
          <w:rFonts w:ascii="Arial" w:hAnsi="Arial" w:cs="Arial"/>
          <w:sz w:val="20"/>
          <w:szCs w:val="20"/>
        </w:rPr>
        <w:t xml:space="preserve">Em caso de </w:t>
      </w:r>
      <w:r w:rsidRPr="002768EC">
        <w:rPr>
          <w:rFonts w:ascii="Arial" w:hAnsi="Arial" w:cs="Arial"/>
          <w:b/>
          <w:bCs/>
          <w:sz w:val="20"/>
          <w:szCs w:val="20"/>
        </w:rPr>
        <w:t>desfeita da arrematação</w:t>
      </w:r>
      <w:r w:rsidRPr="002768EC">
        <w:rPr>
          <w:rFonts w:ascii="Arial" w:hAnsi="Arial" w:cs="Arial"/>
          <w:sz w:val="20"/>
          <w:szCs w:val="20"/>
        </w:rPr>
        <w:t xml:space="preserve">, remição ou adjudicação, os valores depositados serão </w:t>
      </w:r>
      <w:r w:rsidRPr="002768EC">
        <w:rPr>
          <w:rFonts w:ascii="Arial" w:hAnsi="Arial" w:cs="Arial"/>
          <w:b/>
          <w:bCs/>
          <w:sz w:val="20"/>
          <w:szCs w:val="20"/>
        </w:rPr>
        <w:t>restituídos ao arrematante</w:t>
      </w:r>
      <w:r w:rsidRPr="002768EC">
        <w:rPr>
          <w:rFonts w:ascii="Arial" w:hAnsi="Arial" w:cs="Arial"/>
          <w:sz w:val="20"/>
          <w:szCs w:val="20"/>
        </w:rPr>
        <w:t>, inclusive a comissão do leiloeiro, se for o caso.</w:t>
      </w:r>
    </w:p>
    <w:p w:rsidR="00073905" w:rsidRPr="002768EC" w:rsidRDefault="00073905" w:rsidP="0007390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68EC">
        <w:rPr>
          <w:rFonts w:ascii="Arial" w:hAnsi="Arial" w:cs="Arial"/>
          <w:sz w:val="20"/>
          <w:szCs w:val="20"/>
        </w:rPr>
        <w:t xml:space="preserve">Não será devida </w:t>
      </w:r>
      <w:r w:rsidRPr="002768EC">
        <w:rPr>
          <w:rFonts w:ascii="Arial" w:hAnsi="Arial" w:cs="Arial"/>
          <w:b/>
          <w:bCs/>
          <w:sz w:val="20"/>
          <w:szCs w:val="20"/>
        </w:rPr>
        <w:t>comissão ao leiloeiro</w:t>
      </w:r>
      <w:r w:rsidRPr="002768EC">
        <w:rPr>
          <w:rFonts w:ascii="Arial" w:hAnsi="Arial" w:cs="Arial"/>
          <w:sz w:val="20"/>
          <w:szCs w:val="20"/>
        </w:rPr>
        <w:t xml:space="preserve"> na hipótese de desistência, anulação ou ineficácia da arrematação ou resultado negativo do leilão.</w:t>
      </w:r>
    </w:p>
    <w:p w:rsidR="00073905" w:rsidRPr="002768EC" w:rsidRDefault="00073905" w:rsidP="0007390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68EC">
        <w:rPr>
          <w:rFonts w:ascii="Arial" w:hAnsi="Arial" w:cs="Arial"/>
          <w:b/>
          <w:bCs/>
          <w:sz w:val="20"/>
          <w:szCs w:val="20"/>
        </w:rPr>
        <w:t>Em caso de remição ou adjudicação</w:t>
      </w:r>
      <w:r w:rsidRPr="002768EC">
        <w:rPr>
          <w:rFonts w:ascii="Arial" w:hAnsi="Arial" w:cs="Arial"/>
          <w:sz w:val="20"/>
          <w:szCs w:val="20"/>
        </w:rPr>
        <w:t>, o leiloeiro será remunerado pelo remetente ou adjudicante, com pagamento devido no ato da remição ou antes da assinatura da carta de adjudicação.</w:t>
      </w:r>
    </w:p>
    <w:p w:rsidR="00073905" w:rsidRPr="002768EC" w:rsidRDefault="00073905" w:rsidP="0007390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68EC">
        <w:rPr>
          <w:rFonts w:ascii="Arial" w:hAnsi="Arial" w:cs="Arial"/>
          <w:sz w:val="20"/>
          <w:szCs w:val="20"/>
        </w:rPr>
        <w:t xml:space="preserve">Se houver </w:t>
      </w:r>
      <w:r w:rsidRPr="002768EC">
        <w:rPr>
          <w:rFonts w:ascii="Arial" w:hAnsi="Arial" w:cs="Arial"/>
          <w:b/>
          <w:bCs/>
          <w:sz w:val="20"/>
          <w:szCs w:val="20"/>
        </w:rPr>
        <w:t>acordo ou remição após o leilão</w:t>
      </w:r>
      <w:r w:rsidRPr="002768EC">
        <w:rPr>
          <w:rFonts w:ascii="Arial" w:hAnsi="Arial" w:cs="Arial"/>
          <w:sz w:val="20"/>
          <w:szCs w:val="20"/>
        </w:rPr>
        <w:t>, o leiloeiro fará jus à comissão, conforme o art. 246, §1º do Provimento Geral Consolidado/TRT-3ª Região.</w:t>
      </w:r>
    </w:p>
    <w:p w:rsidR="00073905" w:rsidRPr="002768EC" w:rsidRDefault="00073905" w:rsidP="0007390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68EC">
        <w:rPr>
          <w:rFonts w:ascii="Arial" w:hAnsi="Arial" w:cs="Arial"/>
          <w:sz w:val="20"/>
          <w:szCs w:val="20"/>
        </w:rPr>
        <w:t xml:space="preserve">O arrematante não poderá alegar desconhecimento das condições do leilão ou das características do bem, sendo de sua responsabilidade verificar </w:t>
      </w:r>
      <w:r w:rsidRPr="002768EC">
        <w:rPr>
          <w:rFonts w:ascii="Arial" w:hAnsi="Arial" w:cs="Arial"/>
          <w:b/>
          <w:bCs/>
          <w:sz w:val="20"/>
          <w:szCs w:val="20"/>
        </w:rPr>
        <w:t>encargos sobre o bem</w:t>
      </w:r>
      <w:r w:rsidRPr="002768EC">
        <w:rPr>
          <w:rFonts w:ascii="Arial" w:hAnsi="Arial" w:cs="Arial"/>
          <w:sz w:val="20"/>
          <w:szCs w:val="20"/>
        </w:rPr>
        <w:t>, mesmo que não expressos no edital.</w:t>
      </w:r>
    </w:p>
    <w:p w:rsidR="00073905" w:rsidRPr="002768EC" w:rsidRDefault="00073905" w:rsidP="0007390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 w:rsidRPr="002768EC">
        <w:rPr>
          <w:rFonts w:ascii="Arial" w:hAnsi="Arial" w:cs="Arial"/>
          <w:sz w:val="20"/>
          <w:szCs w:val="20"/>
        </w:rPr>
        <w:t>O(</w:t>
      </w:r>
      <w:proofErr w:type="gramEnd"/>
      <w:r w:rsidRPr="002768EC">
        <w:rPr>
          <w:rFonts w:ascii="Arial" w:hAnsi="Arial" w:cs="Arial"/>
          <w:sz w:val="20"/>
          <w:szCs w:val="20"/>
        </w:rPr>
        <w:t>s) bem(</w:t>
      </w:r>
      <w:proofErr w:type="spellStart"/>
      <w:r w:rsidRPr="002768EC">
        <w:rPr>
          <w:rFonts w:ascii="Arial" w:hAnsi="Arial" w:cs="Arial"/>
          <w:sz w:val="20"/>
          <w:szCs w:val="20"/>
        </w:rPr>
        <w:t>ns</w:t>
      </w:r>
      <w:proofErr w:type="spellEnd"/>
      <w:r w:rsidRPr="002768EC">
        <w:rPr>
          <w:rFonts w:ascii="Arial" w:hAnsi="Arial" w:cs="Arial"/>
          <w:sz w:val="20"/>
          <w:szCs w:val="20"/>
        </w:rPr>
        <w:t>) será(</w:t>
      </w:r>
      <w:proofErr w:type="spellStart"/>
      <w:r w:rsidRPr="002768EC">
        <w:rPr>
          <w:rFonts w:ascii="Arial" w:hAnsi="Arial" w:cs="Arial"/>
          <w:sz w:val="20"/>
          <w:szCs w:val="20"/>
        </w:rPr>
        <w:t>ão</w:t>
      </w:r>
      <w:proofErr w:type="spellEnd"/>
      <w:r w:rsidRPr="002768EC">
        <w:rPr>
          <w:rFonts w:ascii="Arial" w:hAnsi="Arial" w:cs="Arial"/>
          <w:sz w:val="20"/>
          <w:szCs w:val="20"/>
        </w:rPr>
        <w:t xml:space="preserve">) </w:t>
      </w:r>
      <w:r w:rsidRPr="002768EC">
        <w:rPr>
          <w:rFonts w:ascii="Arial" w:hAnsi="Arial" w:cs="Arial"/>
          <w:b/>
          <w:bCs/>
          <w:sz w:val="20"/>
          <w:szCs w:val="20"/>
        </w:rPr>
        <w:t>vendido(s) no estado de conservação em que se encontra(m)</w:t>
      </w:r>
      <w:r w:rsidRPr="002768EC">
        <w:rPr>
          <w:rFonts w:ascii="Arial" w:hAnsi="Arial" w:cs="Arial"/>
          <w:sz w:val="20"/>
          <w:szCs w:val="20"/>
        </w:rPr>
        <w:t>, sem garantia. É de responsabilidade do interessado verificar as condições do bem.</w:t>
      </w:r>
    </w:p>
    <w:p w:rsidR="00073905" w:rsidRPr="002768EC" w:rsidRDefault="00073905" w:rsidP="0007390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68EC">
        <w:rPr>
          <w:rFonts w:ascii="Arial" w:hAnsi="Arial" w:cs="Arial"/>
          <w:sz w:val="20"/>
          <w:szCs w:val="20"/>
        </w:rPr>
        <w:t xml:space="preserve">O valor total da </w:t>
      </w:r>
      <w:r w:rsidRPr="002768EC">
        <w:rPr>
          <w:rFonts w:ascii="Arial" w:hAnsi="Arial" w:cs="Arial"/>
          <w:b/>
          <w:bCs/>
          <w:sz w:val="20"/>
          <w:szCs w:val="20"/>
        </w:rPr>
        <w:t>arrematação</w:t>
      </w:r>
      <w:r w:rsidRPr="002768EC">
        <w:rPr>
          <w:rFonts w:ascii="Arial" w:hAnsi="Arial" w:cs="Arial"/>
          <w:sz w:val="20"/>
          <w:szCs w:val="20"/>
        </w:rPr>
        <w:t xml:space="preserve"> deverá ser depositado pelo arrematante no prazo máximo de </w:t>
      </w:r>
      <w:r w:rsidRPr="002768EC">
        <w:rPr>
          <w:rFonts w:ascii="Arial" w:hAnsi="Arial" w:cs="Arial"/>
          <w:b/>
          <w:bCs/>
          <w:sz w:val="20"/>
          <w:szCs w:val="20"/>
        </w:rPr>
        <w:t>2 dias após o encerramento do leilão</w:t>
      </w:r>
      <w:r w:rsidRPr="002768EC">
        <w:rPr>
          <w:rFonts w:ascii="Arial" w:hAnsi="Arial" w:cs="Arial"/>
          <w:sz w:val="20"/>
          <w:szCs w:val="20"/>
        </w:rPr>
        <w:t>.</w:t>
      </w:r>
    </w:p>
    <w:p w:rsidR="00073905" w:rsidRPr="002768EC" w:rsidRDefault="00073905" w:rsidP="0007390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68EC">
        <w:rPr>
          <w:rFonts w:ascii="Arial" w:hAnsi="Arial" w:cs="Arial"/>
          <w:sz w:val="20"/>
          <w:szCs w:val="20"/>
        </w:rPr>
        <w:t xml:space="preserve">Se houver </w:t>
      </w:r>
      <w:r w:rsidRPr="002768EC">
        <w:rPr>
          <w:rFonts w:ascii="Arial" w:hAnsi="Arial" w:cs="Arial"/>
          <w:b/>
          <w:bCs/>
          <w:sz w:val="20"/>
          <w:szCs w:val="20"/>
        </w:rPr>
        <w:t>desistência da arrematação</w:t>
      </w:r>
      <w:r w:rsidRPr="002768EC">
        <w:rPr>
          <w:rFonts w:ascii="Arial" w:hAnsi="Arial" w:cs="Arial"/>
          <w:sz w:val="20"/>
          <w:szCs w:val="20"/>
        </w:rPr>
        <w:t xml:space="preserve"> fora das hipóteses legais, o arrematante poderá ser </w:t>
      </w:r>
      <w:r w:rsidRPr="002768EC">
        <w:rPr>
          <w:rFonts w:ascii="Arial" w:hAnsi="Arial" w:cs="Arial"/>
          <w:b/>
          <w:bCs/>
          <w:sz w:val="20"/>
          <w:szCs w:val="20"/>
        </w:rPr>
        <w:t>multado</w:t>
      </w:r>
      <w:r w:rsidRPr="002768EC">
        <w:rPr>
          <w:rFonts w:ascii="Arial" w:hAnsi="Arial" w:cs="Arial"/>
          <w:sz w:val="20"/>
          <w:szCs w:val="20"/>
        </w:rPr>
        <w:t>, além de ter que pagar a comissão do leiloeiro.</w:t>
      </w:r>
    </w:p>
    <w:p w:rsidR="00073905" w:rsidRPr="002768EC" w:rsidRDefault="00073905" w:rsidP="0007390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68EC">
        <w:rPr>
          <w:rFonts w:ascii="Arial" w:hAnsi="Arial" w:cs="Arial"/>
          <w:sz w:val="20"/>
          <w:szCs w:val="20"/>
        </w:rPr>
        <w:t xml:space="preserve">A comissão do leiloeiro </w:t>
      </w:r>
      <w:r w:rsidRPr="002768EC">
        <w:rPr>
          <w:rFonts w:ascii="Arial" w:hAnsi="Arial" w:cs="Arial"/>
          <w:b/>
          <w:bCs/>
          <w:sz w:val="20"/>
          <w:szCs w:val="20"/>
        </w:rPr>
        <w:t>não será devolvida</w:t>
      </w:r>
      <w:r w:rsidRPr="002768EC">
        <w:rPr>
          <w:rFonts w:ascii="Arial" w:hAnsi="Arial" w:cs="Arial"/>
          <w:sz w:val="20"/>
          <w:szCs w:val="20"/>
        </w:rPr>
        <w:t xml:space="preserve"> se a arrematação for anulada, invalidada ou considerada ineficaz por culpa do arrematante.</w:t>
      </w:r>
    </w:p>
    <w:p w:rsidR="00073905" w:rsidRPr="002768EC" w:rsidRDefault="00073905" w:rsidP="0007390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68EC">
        <w:rPr>
          <w:rFonts w:ascii="Arial" w:hAnsi="Arial" w:cs="Arial"/>
          <w:sz w:val="20"/>
          <w:szCs w:val="20"/>
        </w:rPr>
        <w:t xml:space="preserve">Se o valor da </w:t>
      </w:r>
      <w:r w:rsidRPr="002768EC">
        <w:rPr>
          <w:rFonts w:ascii="Arial" w:hAnsi="Arial" w:cs="Arial"/>
          <w:b/>
          <w:bCs/>
          <w:sz w:val="20"/>
          <w:szCs w:val="20"/>
        </w:rPr>
        <w:t>arrematação</w:t>
      </w:r>
      <w:r w:rsidRPr="002768EC">
        <w:rPr>
          <w:rFonts w:ascii="Arial" w:hAnsi="Arial" w:cs="Arial"/>
          <w:sz w:val="20"/>
          <w:szCs w:val="20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073905" w:rsidRPr="002768EC" w:rsidRDefault="00073905" w:rsidP="0007390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68EC">
        <w:rPr>
          <w:rFonts w:ascii="Arial" w:hAnsi="Arial" w:cs="Arial"/>
          <w:sz w:val="20"/>
          <w:szCs w:val="20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2768EC">
        <w:rPr>
          <w:rFonts w:ascii="Arial" w:hAnsi="Arial" w:cs="Arial"/>
          <w:b/>
          <w:bCs/>
          <w:sz w:val="20"/>
          <w:szCs w:val="20"/>
        </w:rPr>
        <w:t>pena de detenção de dois meses a um ano</w:t>
      </w:r>
      <w:r w:rsidRPr="002768EC">
        <w:rPr>
          <w:rFonts w:ascii="Arial" w:hAnsi="Arial" w:cs="Arial"/>
          <w:sz w:val="20"/>
          <w:szCs w:val="20"/>
        </w:rPr>
        <w:t>, ou multa, além da pena correspondente à violência.</w:t>
      </w:r>
    </w:p>
    <w:p w:rsidR="00073905" w:rsidRPr="002768EC" w:rsidRDefault="00073905" w:rsidP="0007390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68EC">
        <w:rPr>
          <w:rFonts w:ascii="Arial" w:hAnsi="Arial" w:cs="Arial"/>
          <w:sz w:val="20"/>
          <w:szCs w:val="20"/>
        </w:rPr>
        <w:t xml:space="preserve">Ficam intimadas as </w:t>
      </w:r>
      <w:r w:rsidRPr="002768EC">
        <w:rPr>
          <w:rFonts w:ascii="Arial" w:hAnsi="Arial" w:cs="Arial"/>
          <w:b/>
          <w:bCs/>
          <w:sz w:val="20"/>
          <w:szCs w:val="20"/>
        </w:rPr>
        <w:t>partes, coproprietários, cônjuges, credores hipotecários, fiduciários e credores com penhoras averbadas</w:t>
      </w:r>
      <w:r w:rsidRPr="002768EC">
        <w:rPr>
          <w:rFonts w:ascii="Arial" w:hAnsi="Arial" w:cs="Arial"/>
          <w:sz w:val="20"/>
          <w:szCs w:val="20"/>
        </w:rPr>
        <w:t>.</w:t>
      </w:r>
    </w:p>
    <w:p w:rsidR="00073905" w:rsidRPr="002768EC" w:rsidRDefault="00073905" w:rsidP="0007390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68EC">
        <w:rPr>
          <w:rFonts w:ascii="Arial" w:hAnsi="Arial" w:cs="Arial"/>
          <w:sz w:val="20"/>
          <w:szCs w:val="20"/>
        </w:rPr>
        <w:t xml:space="preserve">Ficam intimados </w:t>
      </w:r>
      <w:proofErr w:type="gramStart"/>
      <w:r w:rsidRPr="002768EC">
        <w:rPr>
          <w:rFonts w:ascii="Arial" w:hAnsi="Arial" w:cs="Arial"/>
          <w:sz w:val="20"/>
          <w:szCs w:val="20"/>
        </w:rPr>
        <w:t>o(</w:t>
      </w:r>
      <w:proofErr w:type="gramEnd"/>
      <w:r w:rsidRPr="002768EC">
        <w:rPr>
          <w:rFonts w:ascii="Arial" w:hAnsi="Arial" w:cs="Arial"/>
          <w:sz w:val="20"/>
          <w:szCs w:val="20"/>
        </w:rPr>
        <w:t xml:space="preserve">s) </w:t>
      </w:r>
      <w:r w:rsidRPr="002768EC">
        <w:rPr>
          <w:rFonts w:ascii="Arial" w:hAnsi="Arial" w:cs="Arial"/>
          <w:b/>
          <w:bCs/>
          <w:sz w:val="20"/>
          <w:szCs w:val="20"/>
        </w:rPr>
        <w:t>devedor(es) e/ou depositário(s)</w:t>
      </w:r>
      <w:r w:rsidRPr="002768EC">
        <w:rPr>
          <w:rFonts w:ascii="Arial" w:hAnsi="Arial" w:cs="Arial"/>
          <w:sz w:val="20"/>
          <w:szCs w:val="20"/>
        </w:rPr>
        <w:t xml:space="preserve"> não localizado(s).</w:t>
      </w:r>
    </w:p>
    <w:p w:rsidR="00073905" w:rsidRPr="002768EC" w:rsidRDefault="00073905" w:rsidP="0007390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68EC">
        <w:rPr>
          <w:rFonts w:ascii="Arial" w:hAnsi="Arial" w:cs="Arial"/>
          <w:sz w:val="20"/>
          <w:szCs w:val="20"/>
        </w:rPr>
        <w:t xml:space="preserve">A arrematação será considerada concluída somente após a </w:t>
      </w:r>
      <w:r w:rsidRPr="002768EC">
        <w:rPr>
          <w:rFonts w:ascii="Arial" w:hAnsi="Arial" w:cs="Arial"/>
          <w:b/>
          <w:bCs/>
          <w:sz w:val="20"/>
          <w:szCs w:val="20"/>
        </w:rPr>
        <w:t>homologação pelo MM Juiz</w:t>
      </w:r>
      <w:r w:rsidRPr="002768EC">
        <w:rPr>
          <w:rFonts w:ascii="Arial" w:hAnsi="Arial" w:cs="Arial"/>
          <w:sz w:val="20"/>
          <w:szCs w:val="20"/>
        </w:rPr>
        <w:t xml:space="preserve"> da vara competente.</w:t>
      </w:r>
    </w:p>
    <w:p w:rsidR="00073905" w:rsidRPr="002768EC" w:rsidRDefault="00073905" w:rsidP="00073905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68EC">
        <w:rPr>
          <w:rFonts w:ascii="Arial" w:hAnsi="Arial" w:cs="Arial"/>
          <w:b/>
          <w:bCs/>
          <w:sz w:val="20"/>
          <w:szCs w:val="20"/>
        </w:rPr>
        <w:t>LEIA O EDITAL.</w:t>
      </w:r>
      <w:r w:rsidRPr="002768EC">
        <w:rPr>
          <w:rFonts w:ascii="Arial" w:hAnsi="Arial" w:cs="Arial"/>
          <w:sz w:val="20"/>
          <w:szCs w:val="20"/>
        </w:rPr>
        <w:t xml:space="preserve"> Em caso de dúvida, o que estiver disposto no edital é o que prevalecerá.</w:t>
      </w:r>
    </w:p>
    <w:p w:rsidR="002768EC" w:rsidRPr="002768EC" w:rsidRDefault="002768EC" w:rsidP="002768EC">
      <w:pPr>
        <w:ind w:left="720"/>
        <w:jc w:val="both"/>
        <w:rPr>
          <w:rFonts w:ascii="Arial" w:hAnsi="Arial" w:cs="Arial"/>
          <w:sz w:val="20"/>
          <w:szCs w:val="20"/>
        </w:rPr>
      </w:pPr>
    </w:p>
    <w:sectPr w:rsidR="002768EC" w:rsidRPr="002768E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D95B8A"/>
    <w:multiLevelType w:val="multilevel"/>
    <w:tmpl w:val="FE8CE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B40441"/>
    <w:multiLevelType w:val="multilevel"/>
    <w:tmpl w:val="C4F2F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905"/>
    <w:rsid w:val="00073905"/>
    <w:rsid w:val="00216973"/>
    <w:rsid w:val="00276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FEE36"/>
  <w15:chartTrackingRefBased/>
  <w15:docId w15:val="{C506574E-D2A4-4354-8EEF-02ED3F35A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3905"/>
    <w:pPr>
      <w:spacing w:line="256" w:lineRule="auto"/>
    </w:pPr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07390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739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SemEspaamento">
    <w:name w:val="No Spacing"/>
    <w:uiPriority w:val="1"/>
    <w:qFormat/>
    <w:rsid w:val="00073905"/>
    <w:pPr>
      <w:spacing w:after="0" w:line="240" w:lineRule="auto"/>
    </w:pPr>
    <w:rPr>
      <w:kern w:val="2"/>
      <w14:ligatures w14:val="standardContextual"/>
    </w:rPr>
  </w:style>
  <w:style w:type="character" w:styleId="Forte">
    <w:name w:val="Strong"/>
    <w:basedOn w:val="Fontepargpadro"/>
    <w:uiPriority w:val="22"/>
    <w:qFormat/>
    <w:rsid w:val="0007390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11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" TargetMode="External"/><Relationship Id="rId5" Type="http://schemas.openxmlformats.org/officeDocument/2006/relationships/hyperlink" Target="mailto:varabh29@trt3.jus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744</Words>
  <Characters>4018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2026-01-09T17:15:00Z</dcterms:created>
  <dcterms:modified xsi:type="dcterms:W3CDTF">2026-01-09T17:28:00Z</dcterms:modified>
</cp:coreProperties>
</file>