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C11" w:rsidRPr="00735FC9" w:rsidRDefault="00683C11" w:rsidP="00683C11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735FC9">
        <w:rPr>
          <w:rStyle w:val="Forte"/>
          <w:rFonts w:ascii="Arial" w:hAnsi="Arial" w:cs="Arial"/>
          <w:bCs w:val="0"/>
        </w:rPr>
        <w:t>EDITAL DE LEILÃO</w:t>
      </w:r>
    </w:p>
    <w:p w:rsidR="00683C11" w:rsidRPr="00735FC9" w:rsidRDefault="00683C11" w:rsidP="00683C11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735FC9">
        <w:rPr>
          <w:rStyle w:val="Forte"/>
          <w:rFonts w:ascii="Arial" w:hAnsi="Arial" w:cs="Arial"/>
          <w:bCs w:val="0"/>
        </w:rPr>
        <w:t>2ª VARA DO TRABALHO DE BETIM</w:t>
      </w:r>
    </w:p>
    <w:p w:rsidR="00683C11" w:rsidRPr="00735FC9" w:rsidRDefault="00683C11" w:rsidP="00683C11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735FC9">
        <w:rPr>
          <w:rFonts w:ascii="Arial" w:hAnsi="Arial" w:cs="Arial"/>
          <w:b/>
        </w:rPr>
        <w:t>AV GOVERNADOR VALADARES, 376, CENTRO, BETIM - MG</w:t>
      </w:r>
    </w:p>
    <w:p w:rsidR="00683C11" w:rsidRPr="00735FC9" w:rsidRDefault="00683C11" w:rsidP="00683C11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735FC9">
        <w:rPr>
          <w:rFonts w:ascii="Arial" w:hAnsi="Arial" w:cs="Arial"/>
          <w:b/>
        </w:rPr>
        <w:t>CEP: 32510-010</w:t>
      </w:r>
    </w:p>
    <w:p w:rsidR="00683C11" w:rsidRPr="00735FC9" w:rsidRDefault="00683C11" w:rsidP="00683C11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735FC9">
        <w:rPr>
          <w:rFonts w:ascii="Arial" w:hAnsi="Arial" w:cs="Arial"/>
          <w:b/>
        </w:rPr>
        <w:t>TEL: (31) 35296431 - E-MAIL: vt2.betim@trt3.jus.br</w:t>
      </w:r>
    </w:p>
    <w:p w:rsidR="00683C11" w:rsidRPr="00735FC9" w:rsidRDefault="00683C11" w:rsidP="00683C11">
      <w:pPr>
        <w:pStyle w:val="SemEspaamento"/>
        <w:spacing w:line="276" w:lineRule="auto"/>
        <w:rPr>
          <w:rFonts w:ascii="Arial" w:hAnsi="Arial" w:cs="Arial"/>
          <w:b/>
          <w:shd w:val="clear" w:color="auto" w:fill="FEFFFE"/>
          <w:lang w:val="en-US" w:bidi="hi-IN"/>
        </w:rPr>
      </w:pPr>
    </w:p>
    <w:p w:rsidR="00683C11" w:rsidRPr="00735FC9" w:rsidRDefault="00683C11" w:rsidP="00683C11">
      <w:pPr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735FC9">
        <w:rPr>
          <w:rFonts w:ascii="Arial" w:eastAsia="Times New Roman" w:hAnsi="Arial" w:cs="Arial"/>
          <w:b/>
          <w:bCs/>
          <w:lang w:eastAsia="pt-BR"/>
        </w:rPr>
        <w:t xml:space="preserve">PROCESSO N°:  </w:t>
      </w:r>
      <w:r w:rsidRPr="00735FC9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0011021-48.2021.5.03.0027</w:t>
      </w:r>
      <w:r w:rsidRPr="00735FC9">
        <w:rPr>
          <w:rFonts w:ascii="Arial" w:eastAsia="Times New Roman" w:hAnsi="Arial" w:cs="Arial"/>
          <w:kern w:val="0"/>
          <w:lang w:eastAsia="pt-BR"/>
          <w14:ligatures w14:val="none"/>
        </w:rPr>
        <w:t xml:space="preserve"> </w:t>
      </w:r>
      <w:r w:rsidRPr="00735FC9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EXEQUENTE: VIRGILIO RAVAZZANO JOSE DE CASTRO </w:t>
      </w:r>
      <w:r w:rsidRPr="00735FC9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EXECUTADO: DESENTUPIDORA PALMIRA LTDA E OUTROS (1) </w:t>
      </w: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  <w:bCs/>
        </w:rPr>
      </w:pP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  <w:bCs/>
        </w:rPr>
      </w:pPr>
      <w:r w:rsidRPr="00735FC9">
        <w:rPr>
          <w:rFonts w:ascii="Arial" w:hAnsi="Arial" w:cs="Arial"/>
          <w:b/>
          <w:bCs/>
        </w:rPr>
        <w:t>DATAS E LOCAIS DO LEILÃO</w:t>
      </w:r>
    </w:p>
    <w:p w:rsidR="00683C11" w:rsidRPr="00735FC9" w:rsidRDefault="00683C11" w:rsidP="00683C11">
      <w:pPr>
        <w:numPr>
          <w:ilvl w:val="0"/>
          <w:numId w:val="1"/>
        </w:numPr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>1º Leilão Virtual e Presencial</w:t>
      </w:r>
      <w:r w:rsidRPr="00735FC9">
        <w:rPr>
          <w:rFonts w:ascii="Arial" w:hAnsi="Arial" w:cs="Arial"/>
        </w:rPr>
        <w:br/>
        <w:t>Data e Hora</w:t>
      </w:r>
      <w:r w:rsidRPr="00735FC9">
        <w:rPr>
          <w:rFonts w:ascii="Arial" w:hAnsi="Arial" w:cs="Arial"/>
          <w:b/>
        </w:rPr>
        <w:t>:1</w:t>
      </w:r>
      <w:r w:rsidR="001940F7" w:rsidRPr="00735FC9">
        <w:rPr>
          <w:rFonts w:ascii="Arial" w:hAnsi="Arial" w:cs="Arial"/>
          <w:b/>
        </w:rPr>
        <w:t>5/04</w:t>
      </w:r>
      <w:r w:rsidRPr="00735FC9">
        <w:rPr>
          <w:rFonts w:ascii="Arial" w:hAnsi="Arial" w:cs="Arial"/>
          <w:b/>
        </w:rPr>
        <w:t>/2026</w:t>
      </w:r>
      <w:r w:rsidRPr="00735FC9">
        <w:rPr>
          <w:rFonts w:ascii="Arial" w:hAnsi="Arial" w:cs="Arial"/>
        </w:rPr>
        <w:t xml:space="preserve">,  às </w:t>
      </w:r>
      <w:r w:rsidRPr="00735FC9">
        <w:rPr>
          <w:rFonts w:ascii="Arial" w:hAnsi="Arial" w:cs="Arial"/>
          <w:b/>
          <w:bCs/>
        </w:rPr>
        <w:t>14h00</w:t>
      </w:r>
      <w:r w:rsidRPr="00735FC9">
        <w:rPr>
          <w:rFonts w:ascii="Arial" w:hAnsi="Arial" w:cs="Arial"/>
        </w:rPr>
        <w:t>.</w:t>
      </w:r>
      <w:r w:rsidRPr="00735FC9">
        <w:rPr>
          <w:rFonts w:ascii="Arial" w:hAnsi="Arial" w:cs="Arial"/>
        </w:rPr>
        <w:br/>
        <w:t>Local Presencial: Rua Sacadura Cabral, nº 680, Vila Oeste, Belo Horizonte/MG.</w:t>
      </w:r>
      <w:r w:rsidRPr="00735FC9">
        <w:rPr>
          <w:rFonts w:ascii="Arial" w:hAnsi="Arial" w:cs="Arial"/>
        </w:rPr>
        <w:br/>
        <w:t>Modalidade: Virtual e Presencial.</w:t>
      </w:r>
    </w:p>
    <w:p w:rsidR="00683C11" w:rsidRPr="00735FC9" w:rsidRDefault="00683C11" w:rsidP="00683C11">
      <w:pPr>
        <w:numPr>
          <w:ilvl w:val="0"/>
          <w:numId w:val="1"/>
        </w:numPr>
        <w:pBdr>
          <w:bottom w:val="single" w:sz="4" w:space="1" w:color="auto"/>
        </w:pBdr>
        <w:ind w:hanging="294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>2º Leilão Virtual e Presencial</w:t>
      </w:r>
      <w:r w:rsidRPr="00735FC9">
        <w:rPr>
          <w:rFonts w:ascii="Arial" w:hAnsi="Arial" w:cs="Arial"/>
        </w:rPr>
        <w:br/>
        <w:t xml:space="preserve">Data e Hora: </w:t>
      </w:r>
      <w:r w:rsidRPr="00735FC9">
        <w:rPr>
          <w:rFonts w:ascii="Arial" w:hAnsi="Arial" w:cs="Arial"/>
          <w:b/>
        </w:rPr>
        <w:t>1</w:t>
      </w:r>
      <w:r w:rsidR="001940F7" w:rsidRPr="00735FC9">
        <w:rPr>
          <w:rFonts w:ascii="Arial" w:hAnsi="Arial" w:cs="Arial"/>
          <w:b/>
        </w:rPr>
        <w:t>4/05</w:t>
      </w:r>
      <w:r w:rsidRPr="00735FC9">
        <w:rPr>
          <w:rFonts w:ascii="Arial" w:hAnsi="Arial" w:cs="Arial"/>
          <w:b/>
        </w:rPr>
        <w:t>/2026</w:t>
      </w:r>
      <w:r w:rsidRPr="00735FC9">
        <w:rPr>
          <w:rFonts w:ascii="Arial" w:hAnsi="Arial" w:cs="Arial"/>
        </w:rPr>
        <w:t xml:space="preserve">,  às </w:t>
      </w:r>
      <w:r w:rsidRPr="00735FC9">
        <w:rPr>
          <w:rFonts w:ascii="Arial" w:hAnsi="Arial" w:cs="Arial"/>
          <w:b/>
          <w:bCs/>
        </w:rPr>
        <w:t>14h00</w:t>
      </w:r>
      <w:r w:rsidRPr="00735FC9">
        <w:rPr>
          <w:rFonts w:ascii="Arial" w:hAnsi="Arial" w:cs="Arial"/>
        </w:rPr>
        <w:t>.</w:t>
      </w:r>
      <w:r w:rsidRPr="00735FC9">
        <w:rPr>
          <w:rFonts w:ascii="Arial" w:hAnsi="Arial" w:cs="Arial"/>
        </w:rPr>
        <w:br/>
        <w:t>Local Presencial: Rua Sacadura Cabral, nº 680, Vila Oeste, Belo Horizonte/MG.</w:t>
      </w:r>
      <w:r w:rsidRPr="00735FC9">
        <w:rPr>
          <w:rFonts w:ascii="Arial" w:hAnsi="Arial" w:cs="Arial"/>
        </w:rPr>
        <w:br/>
        <w:t>Modalidade: Virtual e Presencial.</w:t>
      </w:r>
    </w:p>
    <w:p w:rsidR="00683C11" w:rsidRPr="00735FC9" w:rsidRDefault="00683C11" w:rsidP="00683C11">
      <w:pPr>
        <w:pBdr>
          <w:bottom w:val="single" w:sz="4" w:space="1" w:color="auto"/>
        </w:pBdr>
        <w:tabs>
          <w:tab w:val="left" w:pos="567"/>
        </w:tabs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 xml:space="preserve">DESCRIÇÃO DO BEM: </w:t>
      </w:r>
    </w:p>
    <w:p w:rsidR="00683C11" w:rsidRPr="00735FC9" w:rsidRDefault="00683C11" w:rsidP="00683C11">
      <w:pPr>
        <w:pStyle w:val="SemEspaamento"/>
        <w:spacing w:line="276" w:lineRule="auto"/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Imóvel situado nesta Capital, formado pela loja nº. 09, do edifício Dinorah Macedo Felisberto, sito à rua Palmira, nº. 967, unidade com todas as suas benfeitorias, instalações e pertences, com área construída de 22,30m² e sua fração ideal de 0,00683 dos lotes 19, 20 e 21 do quarteirão 19, da 8ª secção suburbana, com área de 1.255m², limite e confrontações da planta respectiva. Imóvel registrado sob a matrícula nº. 38741 do livro 2 do cartório do 2º ofício de imóveis de Belo </w:t>
      </w:r>
      <w:proofErr w:type="spellStart"/>
      <w:r w:rsidRPr="00735FC9">
        <w:rPr>
          <w:rFonts w:ascii="Arial" w:hAnsi="Arial" w:cs="Arial"/>
        </w:rPr>
        <w:t>Horizonte-MG</w:t>
      </w:r>
      <w:proofErr w:type="spellEnd"/>
      <w:r w:rsidRPr="00735FC9">
        <w:rPr>
          <w:rFonts w:ascii="Arial" w:hAnsi="Arial" w:cs="Arial"/>
        </w:rPr>
        <w:t xml:space="preserve">. Imóvel aparenta estar sem uso há bastante tempo, bastante sujo em seu interior. Entretanto, a estrutura está em bom estado. O piso do ponto comercial é em cerâmica clara e paredes pintadas em tinta que aparenta ser lavável. Imóvel possui um mezanino que cobre boa parte do imóvel. Há ainda um pequeno banheiro e um pequeno espaço ao fundo sem destinação aparente. Há uma parede e uma porta como anteparos à porta de correr que cerra o imóvel. Loja térrea localizado em uma região de pouca movimentação comercial (inclusive há lojas vizinhas sem utilização, fechadas), conquanto esteja há poucos metros de vias do bairro Serra em que o comercio é mais pujante. </w:t>
      </w:r>
    </w:p>
    <w:p w:rsidR="00C33463" w:rsidRPr="00735FC9" w:rsidRDefault="00C33463" w:rsidP="00683C11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683C11" w:rsidRPr="00735FC9" w:rsidRDefault="00683C11" w:rsidP="00683C11">
      <w:pPr>
        <w:pStyle w:val="SemEspaamento"/>
        <w:jc w:val="both"/>
        <w:rPr>
          <w:rStyle w:val="Forte"/>
          <w:rFonts w:ascii="Arial" w:hAnsi="Arial" w:cs="Arial"/>
        </w:rPr>
      </w:pPr>
      <w:r w:rsidRPr="00735FC9">
        <w:rPr>
          <w:rStyle w:val="Forte"/>
          <w:rFonts w:ascii="Arial" w:hAnsi="Arial" w:cs="Arial"/>
          <w:iCs/>
        </w:rPr>
        <w:t>Total da reavaliação: R$220.000,00</w:t>
      </w:r>
      <w:r w:rsidRPr="00735FC9">
        <w:rPr>
          <w:rStyle w:val="Forte"/>
          <w:rFonts w:ascii="Arial" w:hAnsi="Arial" w:cs="Arial"/>
        </w:rPr>
        <w:t>.</w:t>
      </w:r>
    </w:p>
    <w:p w:rsidR="001940F7" w:rsidRPr="00735FC9" w:rsidRDefault="001940F7" w:rsidP="00683C11">
      <w:pPr>
        <w:pStyle w:val="SemEspaamento"/>
        <w:jc w:val="both"/>
        <w:rPr>
          <w:rFonts w:ascii="Arial" w:hAnsi="Arial" w:cs="Arial"/>
          <w:b/>
        </w:rPr>
      </w:pP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</w:rPr>
      </w:pPr>
      <w:r w:rsidRPr="00735FC9">
        <w:rPr>
          <w:rFonts w:ascii="Arial" w:hAnsi="Arial" w:cs="Arial"/>
          <w:b/>
        </w:rPr>
        <w:t xml:space="preserve">Localização: RUA PALMIRA, nº. 967, bairro Serra, Belo </w:t>
      </w:r>
      <w:proofErr w:type="spellStart"/>
      <w:r w:rsidRPr="00735FC9">
        <w:rPr>
          <w:rFonts w:ascii="Arial" w:hAnsi="Arial" w:cs="Arial"/>
          <w:b/>
        </w:rPr>
        <w:t>Horizonte-MG</w:t>
      </w:r>
      <w:proofErr w:type="spellEnd"/>
      <w:r w:rsidRPr="00735FC9">
        <w:rPr>
          <w:rFonts w:ascii="Arial" w:hAnsi="Arial" w:cs="Arial"/>
          <w:b/>
        </w:rPr>
        <w:t xml:space="preserve">. </w:t>
      </w: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</w:rPr>
      </w:pP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lang w:eastAsia="pt-BR"/>
        </w:rPr>
        <w:t>Observação: Constou da Certidão Dev. Mandado - Auto de Penhora e Avaliação - ID 2f6af9</w:t>
      </w:r>
      <w:proofErr w:type="gramStart"/>
      <w:r w:rsidRPr="00735FC9">
        <w:rPr>
          <w:rFonts w:ascii="Arial" w:hAnsi="Arial" w:cs="Arial"/>
          <w:b/>
          <w:lang w:eastAsia="pt-BR"/>
        </w:rPr>
        <w:t>f,  de</w:t>
      </w:r>
      <w:proofErr w:type="gramEnd"/>
      <w:r w:rsidRPr="00735FC9">
        <w:rPr>
          <w:rFonts w:ascii="Arial" w:hAnsi="Arial" w:cs="Arial"/>
          <w:b/>
          <w:lang w:eastAsia="pt-BR"/>
        </w:rPr>
        <w:t xml:space="preserve"> 11/04/2024, que o Oficial de Justiça Avaliador foi informado pela Sr.ª </w:t>
      </w:r>
      <w:proofErr w:type="spellStart"/>
      <w:r w:rsidRPr="00735FC9">
        <w:rPr>
          <w:rFonts w:ascii="Arial" w:hAnsi="Arial" w:cs="Arial"/>
          <w:b/>
          <w:lang w:eastAsia="pt-BR"/>
        </w:rPr>
        <w:t>Patricia</w:t>
      </w:r>
      <w:proofErr w:type="spellEnd"/>
      <w:r w:rsidRPr="00735FC9">
        <w:rPr>
          <w:rFonts w:ascii="Arial" w:hAnsi="Arial" w:cs="Arial"/>
          <w:b/>
          <w:lang w:eastAsia="pt-BR"/>
        </w:rPr>
        <w:t xml:space="preserve"> Aline Silva Candido (filha do executado), moradora da R. Palmira, 967/</w:t>
      </w:r>
      <w:proofErr w:type="spellStart"/>
      <w:r w:rsidRPr="00735FC9">
        <w:rPr>
          <w:rFonts w:ascii="Arial" w:hAnsi="Arial" w:cs="Arial"/>
          <w:b/>
          <w:lang w:eastAsia="pt-BR"/>
        </w:rPr>
        <w:t>aptº</w:t>
      </w:r>
      <w:proofErr w:type="spellEnd"/>
      <w:r w:rsidRPr="00735FC9">
        <w:rPr>
          <w:rFonts w:ascii="Arial" w:hAnsi="Arial" w:cs="Arial"/>
          <w:b/>
          <w:lang w:eastAsia="pt-BR"/>
        </w:rPr>
        <w:t xml:space="preserve"> </w:t>
      </w:r>
      <w:r w:rsidRPr="00735FC9">
        <w:rPr>
          <w:rFonts w:ascii="Arial" w:hAnsi="Arial" w:cs="Arial"/>
          <w:b/>
          <w:lang w:eastAsia="pt-BR"/>
        </w:rPr>
        <w:lastRenderedPageBreak/>
        <w:t xml:space="preserve">103 – Serra, que a loja nº 09 tem como número atual o 951. </w:t>
      </w:r>
      <w:r w:rsidR="00C33463" w:rsidRPr="00735FC9">
        <w:rPr>
          <w:rFonts w:ascii="Arial" w:hAnsi="Arial" w:cs="Arial"/>
        </w:rPr>
        <w:t>Que</w:t>
      </w:r>
      <w:r w:rsidRPr="00735FC9">
        <w:rPr>
          <w:rFonts w:ascii="Arial" w:hAnsi="Arial" w:cs="Arial"/>
        </w:rPr>
        <w:t xml:space="preserve"> </w:t>
      </w:r>
      <w:r w:rsidR="00C33463" w:rsidRPr="00735FC9">
        <w:rPr>
          <w:rFonts w:ascii="Arial" w:hAnsi="Arial" w:cs="Arial"/>
        </w:rPr>
        <w:t>se encontrava</w:t>
      </w:r>
      <w:r w:rsidRPr="00735FC9">
        <w:rPr>
          <w:rFonts w:ascii="Arial" w:hAnsi="Arial" w:cs="Arial"/>
        </w:rPr>
        <w:t xml:space="preserve"> fechado, acrescentado que o Sr. </w:t>
      </w:r>
      <w:r w:rsidR="00C33463" w:rsidRPr="00735FC9">
        <w:rPr>
          <w:rFonts w:ascii="Arial" w:hAnsi="Arial" w:cs="Arial"/>
        </w:rPr>
        <w:t>Alípio</w:t>
      </w:r>
      <w:r w:rsidRPr="00735FC9">
        <w:rPr>
          <w:rFonts w:ascii="Arial" w:hAnsi="Arial" w:cs="Arial"/>
        </w:rPr>
        <w:t xml:space="preserve"> Candido Filho, seu pai, é falecido. </w:t>
      </w:r>
    </w:p>
    <w:p w:rsidR="00C33463" w:rsidRPr="00735FC9" w:rsidRDefault="00C33463" w:rsidP="00683C11">
      <w:pPr>
        <w:pStyle w:val="SemEspaamento"/>
        <w:jc w:val="both"/>
        <w:rPr>
          <w:rFonts w:ascii="Arial" w:hAnsi="Arial" w:cs="Arial"/>
        </w:rPr>
      </w:pPr>
    </w:p>
    <w:p w:rsidR="00C33463" w:rsidRPr="00735FC9" w:rsidRDefault="00C33463" w:rsidP="00683C11">
      <w:pPr>
        <w:pStyle w:val="SemEspaamento"/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Débitos de IPTU </w:t>
      </w:r>
    </w:p>
    <w:p w:rsidR="00C33463" w:rsidRPr="00735FC9" w:rsidRDefault="00C33463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noProof/>
          <w:lang w:eastAsia="pt-BR"/>
        </w:rPr>
        <w:drawing>
          <wp:inline distT="0" distB="0" distL="0" distR="0" wp14:anchorId="57EEF58D" wp14:editId="634782B7">
            <wp:extent cx="5400040" cy="1424305"/>
            <wp:effectExtent l="0" t="0" r="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 xml:space="preserve">ÔNUS: </w:t>
      </w:r>
    </w:p>
    <w:p w:rsidR="006357AA" w:rsidRPr="00735FC9" w:rsidRDefault="006357AA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</w:p>
    <w:p w:rsidR="006357AA" w:rsidRPr="00735FC9" w:rsidRDefault="006357AA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bookmarkStart w:id="0" w:name="_GoBack"/>
      <w:r w:rsidRPr="00735FC9">
        <w:rPr>
          <w:rFonts w:ascii="Arial" w:hAnsi="Arial" w:cs="Arial"/>
          <w:b/>
          <w:lang w:eastAsia="pt-BR"/>
        </w:rPr>
        <w:t xml:space="preserve">AV-4 PROCESSO 0198067-96.2006.8.13.0151 - segredo de justiça da 1° vara da comarca de Cássia; </w:t>
      </w:r>
    </w:p>
    <w:p w:rsidR="006357AA" w:rsidRPr="00735FC9" w:rsidRDefault="006357AA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>R-12 PROCESSO 5124243-24-2015-8-09-0051</w:t>
      </w:r>
      <w:r w:rsidR="007067EC">
        <w:rPr>
          <w:rFonts w:ascii="Arial" w:hAnsi="Arial" w:cs="Arial"/>
          <w:b/>
          <w:lang w:eastAsia="pt-BR"/>
        </w:rPr>
        <w:t xml:space="preserve"> </w:t>
      </w:r>
      <w:r w:rsidR="00735FC9" w:rsidRPr="00735FC9">
        <w:rPr>
          <w:rFonts w:ascii="Arial" w:hAnsi="Arial" w:cs="Arial"/>
          <w:b/>
          <w:lang w:eastAsia="pt-BR"/>
        </w:rPr>
        <w:t xml:space="preserve">3° vara da Fazenda Pública de Goiânia/MG; 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 xml:space="preserve">R-15 PROCESSO 1001817-32.2020.4.01.3811 - 1° vara federal cível e criminas de Divinópolis/MG; 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>R-16 PROCESSO 0323454-31-2008-8-13-</w:t>
      </w:r>
      <w:proofErr w:type="gramStart"/>
      <w:r w:rsidRPr="00735FC9">
        <w:rPr>
          <w:rFonts w:ascii="Arial" w:hAnsi="Arial" w:cs="Arial"/>
          <w:b/>
          <w:lang w:eastAsia="pt-BR"/>
        </w:rPr>
        <w:t xml:space="preserve">0514 </w:t>
      </w:r>
      <w:r w:rsidR="007067EC">
        <w:rPr>
          <w:rFonts w:ascii="Arial" w:hAnsi="Arial" w:cs="Arial"/>
          <w:b/>
          <w:lang w:eastAsia="pt-BR"/>
        </w:rPr>
        <w:t xml:space="preserve"> </w:t>
      </w:r>
      <w:r w:rsidRPr="00735FC9">
        <w:rPr>
          <w:rFonts w:ascii="Arial" w:hAnsi="Arial" w:cs="Arial"/>
          <w:b/>
          <w:lang w:eastAsia="pt-BR"/>
        </w:rPr>
        <w:t>1</w:t>
      </w:r>
      <w:proofErr w:type="gramEnd"/>
      <w:r w:rsidRPr="00735FC9">
        <w:rPr>
          <w:rFonts w:ascii="Arial" w:hAnsi="Arial" w:cs="Arial"/>
          <w:b/>
          <w:lang w:eastAsia="pt-BR"/>
        </w:rPr>
        <w:t xml:space="preserve">° vara cível de Pitangui; 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 xml:space="preserve">AV-17 PROCESSO 0010034.31.2025.5.03.0040 2° vara do trabalho de Sete Lagoas; 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>AV-18 PROCESSO 0010034.31.2025.5.03.0040 2° vara do trabalho de Sete Lagoas;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>AV-19 PROCESSO 0011048.50.2025.5.03.0040 2° vara do trabalho de Sete Lagoas;</w:t>
      </w:r>
    </w:p>
    <w:p w:rsidR="00735FC9" w:rsidRPr="00735FC9" w:rsidRDefault="00735FC9" w:rsidP="00735FC9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>AV-20 PROCESSO 0011048.50.2025.5.03.0040 2° vara do trabalho de Sete Lagoas;</w:t>
      </w:r>
    </w:p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  <w:r w:rsidRPr="00735FC9">
        <w:rPr>
          <w:rFonts w:ascii="Arial" w:hAnsi="Arial" w:cs="Arial"/>
          <w:b/>
          <w:lang w:eastAsia="pt-BR"/>
        </w:rPr>
        <w:t xml:space="preserve">R-21 PROCESSO 0011170-05.2025.5.03.0027 </w:t>
      </w:r>
      <w:r w:rsidR="007067EC">
        <w:rPr>
          <w:rFonts w:ascii="Arial" w:hAnsi="Arial" w:cs="Arial"/>
          <w:b/>
          <w:lang w:eastAsia="pt-BR"/>
        </w:rPr>
        <w:t xml:space="preserve">  </w:t>
      </w:r>
      <w:r w:rsidRPr="00735FC9">
        <w:rPr>
          <w:rFonts w:ascii="Arial" w:hAnsi="Arial" w:cs="Arial"/>
          <w:b/>
          <w:lang w:eastAsia="pt-BR"/>
        </w:rPr>
        <w:t xml:space="preserve">2° vara do trabalho de Betim. </w:t>
      </w:r>
    </w:p>
    <w:bookmarkEnd w:id="0"/>
    <w:p w:rsidR="00735FC9" w:rsidRPr="00735FC9" w:rsidRDefault="00735FC9" w:rsidP="00683C11">
      <w:pPr>
        <w:pStyle w:val="SemEspaamento"/>
        <w:jc w:val="both"/>
        <w:rPr>
          <w:rFonts w:ascii="Arial" w:hAnsi="Arial" w:cs="Arial"/>
          <w:b/>
          <w:lang w:eastAsia="pt-BR"/>
        </w:rPr>
      </w:pPr>
    </w:p>
    <w:p w:rsidR="00683C11" w:rsidRPr="00735FC9" w:rsidRDefault="00683C11" w:rsidP="00683C11">
      <w:pPr>
        <w:pStyle w:val="SemEspaamento"/>
        <w:jc w:val="both"/>
        <w:rPr>
          <w:rFonts w:ascii="Arial" w:hAnsi="Arial" w:cs="Arial"/>
          <w:b/>
        </w:rPr>
      </w:pPr>
    </w:p>
    <w:p w:rsidR="00683C11" w:rsidRPr="00735FC9" w:rsidRDefault="00683C11" w:rsidP="00683C11">
      <w:pPr>
        <w:jc w:val="center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>CONDIÇÕES: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 leilão estará a cargo do leiloeiro oficial </w:t>
      </w:r>
      <w:r w:rsidRPr="00735FC9">
        <w:rPr>
          <w:rFonts w:ascii="Arial" w:hAnsi="Arial" w:cs="Arial"/>
          <w:b/>
          <w:bCs/>
        </w:rPr>
        <w:t xml:space="preserve">Arnaldo Emílio </w:t>
      </w:r>
      <w:proofErr w:type="spellStart"/>
      <w:r w:rsidRPr="00735FC9">
        <w:rPr>
          <w:rFonts w:ascii="Arial" w:hAnsi="Arial" w:cs="Arial"/>
          <w:b/>
          <w:bCs/>
        </w:rPr>
        <w:t>Colombarolli</w:t>
      </w:r>
      <w:proofErr w:type="spellEnd"/>
      <w:r w:rsidRPr="00735FC9">
        <w:rPr>
          <w:rFonts w:ascii="Arial" w:hAnsi="Arial" w:cs="Arial"/>
        </w:rPr>
        <w:t xml:space="preserve">, matrícula </w:t>
      </w:r>
      <w:proofErr w:type="spellStart"/>
      <w:r w:rsidRPr="00735FC9">
        <w:rPr>
          <w:rFonts w:ascii="Arial" w:hAnsi="Arial" w:cs="Arial"/>
        </w:rPr>
        <w:t>Jucemg</w:t>
      </w:r>
      <w:proofErr w:type="spellEnd"/>
      <w:r w:rsidRPr="00735FC9">
        <w:rPr>
          <w:rFonts w:ascii="Arial" w:hAnsi="Arial" w:cs="Arial"/>
        </w:rPr>
        <w:t xml:space="preserve"> nº 813 (</w:t>
      </w:r>
      <w:hyperlink r:id="rId6" w:tgtFrame="_new" w:history="1">
        <w:r w:rsidRPr="00735FC9">
          <w:rPr>
            <w:rStyle w:val="Hyperlink"/>
            <w:rFonts w:ascii="Arial" w:hAnsi="Arial" w:cs="Arial"/>
          </w:rPr>
          <w:t>www.arnaldoleiloes.com.br</w:t>
        </w:r>
      </w:hyperlink>
      <w:r w:rsidRPr="00735FC9">
        <w:rPr>
          <w:rFonts w:ascii="Arial" w:hAnsi="Arial" w:cs="Arial"/>
        </w:rPr>
        <w:t>), a ser realizado no local, data e horário acima especificados.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 preço mínimo de alienação foi fixado em </w:t>
      </w:r>
      <w:r w:rsidRPr="00735FC9">
        <w:rPr>
          <w:rFonts w:ascii="Arial" w:hAnsi="Arial" w:cs="Arial"/>
          <w:b/>
          <w:bCs/>
        </w:rPr>
        <w:t>50% do valor da avaliação</w:t>
      </w:r>
      <w:r w:rsidRPr="00735FC9">
        <w:rPr>
          <w:rFonts w:ascii="Arial" w:hAnsi="Arial" w:cs="Arial"/>
        </w:rPr>
        <w:t xml:space="preserve"> do bem penhorado.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>A comissão do leiloeiro será de 5</w:t>
      </w:r>
      <w:r w:rsidRPr="00735FC9">
        <w:rPr>
          <w:rFonts w:ascii="Arial" w:hAnsi="Arial" w:cs="Arial"/>
          <w:b/>
          <w:bCs/>
        </w:rPr>
        <w:t>%</w:t>
      </w:r>
      <w:r w:rsidRPr="00735FC9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Os interessados em participar do leilão devem apresentar </w:t>
      </w:r>
      <w:r w:rsidRPr="00735FC9">
        <w:rPr>
          <w:rFonts w:ascii="Arial" w:hAnsi="Arial" w:cs="Arial"/>
          <w:b/>
          <w:bCs/>
        </w:rPr>
        <w:t>documento de identificação</w:t>
      </w:r>
      <w:r w:rsidRPr="00735FC9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 valor da arrematação deverá ser quitado </w:t>
      </w:r>
      <w:r w:rsidRPr="00735FC9">
        <w:rPr>
          <w:rFonts w:ascii="Arial" w:hAnsi="Arial" w:cs="Arial"/>
          <w:b/>
          <w:bCs/>
        </w:rPr>
        <w:t>preferencialmente à vista</w:t>
      </w:r>
      <w:r w:rsidRPr="00735FC9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D7098A" w:rsidRPr="00735FC9" w:rsidRDefault="00D7098A" w:rsidP="00A55914">
      <w:pPr>
        <w:pStyle w:val="PargrafodaLista"/>
        <w:numPr>
          <w:ilvl w:val="0"/>
          <w:numId w:val="2"/>
        </w:numPr>
        <w:suppressAutoHyphens w:val="0"/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Conforme PROVIMENTO Nº 4/GCGJT, DE 26 DE SETEMBRO DE 2023, em seu art. 122, O arrematante (quem compra o bem no leilão) estará isento de débitos tributários ligados àquele bem, desde que o fato gerador seja a propriedade, domínio útil ou posse (ex.: IPTU, ITR, taxas municipais, etc.), mesmo que tais débitos já estejam inscritos ou não em dívida ativa. </w:t>
      </w:r>
    </w:p>
    <w:p w:rsidR="00683C11" w:rsidRPr="00735FC9" w:rsidRDefault="00683C11" w:rsidP="00A55914">
      <w:pPr>
        <w:pStyle w:val="PargrafodaLista"/>
        <w:numPr>
          <w:ilvl w:val="0"/>
          <w:numId w:val="2"/>
        </w:numPr>
        <w:suppressAutoHyphens w:val="0"/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lastRenderedPageBreak/>
        <w:t>Registre-se que a apresentação de proposta de parcelamento por escrito não suspenderá a realização do leilão e será apreciada, oportunamente, pelo Juízo.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Em caso de </w:t>
      </w:r>
      <w:r w:rsidRPr="00735FC9">
        <w:rPr>
          <w:rFonts w:ascii="Arial" w:hAnsi="Arial" w:cs="Arial"/>
          <w:b/>
          <w:bCs/>
        </w:rPr>
        <w:t>desfeita da arrematação</w:t>
      </w:r>
      <w:r w:rsidRPr="00735FC9">
        <w:rPr>
          <w:rFonts w:ascii="Arial" w:hAnsi="Arial" w:cs="Arial"/>
        </w:rPr>
        <w:t xml:space="preserve">, remição ou adjudicação, os valores depositados serão </w:t>
      </w:r>
      <w:r w:rsidRPr="00735FC9">
        <w:rPr>
          <w:rFonts w:ascii="Arial" w:hAnsi="Arial" w:cs="Arial"/>
          <w:b/>
          <w:bCs/>
        </w:rPr>
        <w:t>restituídos ao arrematante</w:t>
      </w:r>
      <w:r w:rsidRPr="00735FC9">
        <w:rPr>
          <w:rFonts w:ascii="Arial" w:hAnsi="Arial" w:cs="Arial"/>
        </w:rPr>
        <w:t>, inclusive a comissão do leiloeiro, se for o caso.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Não será devida </w:t>
      </w:r>
      <w:r w:rsidRPr="00735FC9">
        <w:rPr>
          <w:rFonts w:ascii="Arial" w:hAnsi="Arial" w:cs="Arial"/>
          <w:b/>
          <w:bCs/>
        </w:rPr>
        <w:t>comissão ao leiloeiro</w:t>
      </w:r>
      <w:r w:rsidRPr="00735FC9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>Em caso de remição ou adjudicação</w:t>
      </w:r>
      <w:r w:rsidRPr="00735FC9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Se houver </w:t>
      </w:r>
      <w:r w:rsidRPr="00735FC9">
        <w:rPr>
          <w:rFonts w:ascii="Arial" w:hAnsi="Arial" w:cs="Arial"/>
          <w:b/>
          <w:bCs/>
        </w:rPr>
        <w:t>acordo ou remição após o leilão</w:t>
      </w:r>
      <w:r w:rsidRPr="00735FC9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735FC9">
        <w:rPr>
          <w:rFonts w:ascii="Arial" w:hAnsi="Arial" w:cs="Arial"/>
          <w:b/>
          <w:bCs/>
        </w:rPr>
        <w:t>encargos sobre o bem</w:t>
      </w:r>
      <w:r w:rsidRPr="00735FC9">
        <w:rPr>
          <w:rFonts w:ascii="Arial" w:hAnsi="Arial" w:cs="Arial"/>
        </w:rPr>
        <w:t>, mesmo que não expressos no edital.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735FC9">
        <w:rPr>
          <w:rFonts w:ascii="Arial" w:hAnsi="Arial" w:cs="Arial"/>
        </w:rPr>
        <w:t>O(</w:t>
      </w:r>
      <w:proofErr w:type="gramEnd"/>
      <w:r w:rsidRPr="00735FC9">
        <w:rPr>
          <w:rFonts w:ascii="Arial" w:hAnsi="Arial" w:cs="Arial"/>
        </w:rPr>
        <w:t>s) bem(</w:t>
      </w:r>
      <w:proofErr w:type="spellStart"/>
      <w:r w:rsidRPr="00735FC9">
        <w:rPr>
          <w:rFonts w:ascii="Arial" w:hAnsi="Arial" w:cs="Arial"/>
        </w:rPr>
        <w:t>ns</w:t>
      </w:r>
      <w:proofErr w:type="spellEnd"/>
      <w:r w:rsidRPr="00735FC9">
        <w:rPr>
          <w:rFonts w:ascii="Arial" w:hAnsi="Arial" w:cs="Arial"/>
        </w:rPr>
        <w:t>) será(</w:t>
      </w:r>
      <w:proofErr w:type="spellStart"/>
      <w:r w:rsidRPr="00735FC9">
        <w:rPr>
          <w:rFonts w:ascii="Arial" w:hAnsi="Arial" w:cs="Arial"/>
        </w:rPr>
        <w:t>ão</w:t>
      </w:r>
      <w:proofErr w:type="spellEnd"/>
      <w:r w:rsidRPr="00735FC9">
        <w:rPr>
          <w:rFonts w:ascii="Arial" w:hAnsi="Arial" w:cs="Arial"/>
        </w:rPr>
        <w:t xml:space="preserve">) </w:t>
      </w:r>
      <w:r w:rsidRPr="00735FC9">
        <w:rPr>
          <w:rFonts w:ascii="Arial" w:hAnsi="Arial" w:cs="Arial"/>
          <w:b/>
          <w:bCs/>
        </w:rPr>
        <w:t>vendido(s) no estado de conservação em que se encontra(m)</w:t>
      </w:r>
      <w:r w:rsidRPr="00735FC9">
        <w:rPr>
          <w:rFonts w:ascii="Arial" w:hAnsi="Arial" w:cs="Arial"/>
        </w:rPr>
        <w:t>, sem garantia. É de responsabilidade do interessado verificar as condições do bem.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O valor total da </w:t>
      </w:r>
      <w:r w:rsidRPr="00735FC9">
        <w:rPr>
          <w:rFonts w:ascii="Arial" w:hAnsi="Arial" w:cs="Arial"/>
          <w:b/>
          <w:bCs/>
        </w:rPr>
        <w:t>arrematação</w:t>
      </w:r>
      <w:r w:rsidRPr="00735FC9">
        <w:rPr>
          <w:rFonts w:ascii="Arial" w:hAnsi="Arial" w:cs="Arial"/>
        </w:rPr>
        <w:t xml:space="preserve"> deverá ser depositado pelo arrematante no prazo máximo de </w:t>
      </w:r>
      <w:r w:rsidRPr="00735FC9">
        <w:rPr>
          <w:rFonts w:ascii="Arial" w:hAnsi="Arial" w:cs="Arial"/>
          <w:b/>
          <w:bCs/>
        </w:rPr>
        <w:t>2 dias após o encerramento do leilão</w:t>
      </w:r>
      <w:r w:rsidRPr="00735FC9">
        <w:rPr>
          <w:rFonts w:ascii="Arial" w:hAnsi="Arial" w:cs="Arial"/>
        </w:rPr>
        <w:t>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Se houver </w:t>
      </w:r>
      <w:r w:rsidRPr="00735FC9">
        <w:rPr>
          <w:rFonts w:ascii="Arial" w:hAnsi="Arial" w:cs="Arial"/>
          <w:b/>
          <w:bCs/>
        </w:rPr>
        <w:t>desistência da arrematação</w:t>
      </w:r>
      <w:r w:rsidRPr="00735FC9">
        <w:rPr>
          <w:rFonts w:ascii="Arial" w:hAnsi="Arial" w:cs="Arial"/>
        </w:rPr>
        <w:t xml:space="preserve"> fora das hipóteses legais, o arrematante poderá ser </w:t>
      </w:r>
      <w:r w:rsidRPr="00735FC9">
        <w:rPr>
          <w:rFonts w:ascii="Arial" w:hAnsi="Arial" w:cs="Arial"/>
          <w:b/>
          <w:bCs/>
        </w:rPr>
        <w:t>multado</w:t>
      </w:r>
      <w:r w:rsidRPr="00735FC9">
        <w:rPr>
          <w:rFonts w:ascii="Arial" w:hAnsi="Arial" w:cs="Arial"/>
        </w:rPr>
        <w:t>, além de ter que pagar a comissão do leiloeiro.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A comissão do leiloeiro </w:t>
      </w:r>
      <w:r w:rsidRPr="00735FC9">
        <w:rPr>
          <w:rFonts w:ascii="Arial" w:hAnsi="Arial" w:cs="Arial"/>
          <w:b/>
          <w:bCs/>
        </w:rPr>
        <w:t>não será devolvida</w:t>
      </w:r>
      <w:r w:rsidRPr="00735FC9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Se o valor da </w:t>
      </w:r>
      <w:r w:rsidRPr="00735FC9">
        <w:rPr>
          <w:rFonts w:ascii="Arial" w:hAnsi="Arial" w:cs="Arial"/>
          <w:b/>
          <w:bCs/>
        </w:rPr>
        <w:t>arrematação</w:t>
      </w:r>
      <w:r w:rsidRPr="00735FC9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735FC9">
        <w:rPr>
          <w:rFonts w:ascii="Arial" w:hAnsi="Arial" w:cs="Arial"/>
          <w:b/>
          <w:bCs/>
        </w:rPr>
        <w:t>pena de detenção de dois meses a um ano</w:t>
      </w:r>
      <w:r w:rsidRPr="00735FC9">
        <w:rPr>
          <w:rFonts w:ascii="Arial" w:hAnsi="Arial" w:cs="Arial"/>
        </w:rPr>
        <w:t>, ou multa, além da pena correspondente à violência.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Ficam intimadas as </w:t>
      </w:r>
      <w:r w:rsidRPr="00735FC9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735FC9">
        <w:rPr>
          <w:rFonts w:ascii="Arial" w:hAnsi="Arial" w:cs="Arial"/>
        </w:rPr>
        <w:t>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Ficam intimados </w:t>
      </w:r>
      <w:proofErr w:type="gramStart"/>
      <w:r w:rsidRPr="00735FC9">
        <w:rPr>
          <w:rFonts w:ascii="Arial" w:hAnsi="Arial" w:cs="Arial"/>
        </w:rPr>
        <w:t>o(</w:t>
      </w:r>
      <w:proofErr w:type="gramEnd"/>
      <w:r w:rsidRPr="00735FC9">
        <w:rPr>
          <w:rFonts w:ascii="Arial" w:hAnsi="Arial" w:cs="Arial"/>
        </w:rPr>
        <w:t xml:space="preserve">s) </w:t>
      </w:r>
      <w:r w:rsidRPr="00735FC9">
        <w:rPr>
          <w:rFonts w:ascii="Arial" w:hAnsi="Arial" w:cs="Arial"/>
          <w:b/>
          <w:bCs/>
        </w:rPr>
        <w:t>devedor(es) e/ou depositário(s)</w:t>
      </w:r>
      <w:r w:rsidRPr="00735FC9">
        <w:rPr>
          <w:rFonts w:ascii="Arial" w:hAnsi="Arial" w:cs="Arial"/>
        </w:rPr>
        <w:t xml:space="preserve"> não localizado(s).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</w:rPr>
        <w:t xml:space="preserve">A arrematação será considerada concluída somente após a </w:t>
      </w:r>
      <w:r w:rsidRPr="00735FC9">
        <w:rPr>
          <w:rFonts w:ascii="Arial" w:hAnsi="Arial" w:cs="Arial"/>
          <w:b/>
          <w:bCs/>
        </w:rPr>
        <w:t>homologação pelo MM Juiz</w:t>
      </w:r>
      <w:r w:rsidRPr="00735FC9">
        <w:rPr>
          <w:rFonts w:ascii="Arial" w:hAnsi="Arial" w:cs="Arial"/>
        </w:rPr>
        <w:t xml:space="preserve"> da vara competente.</w:t>
      </w:r>
    </w:p>
    <w:p w:rsidR="00683C11" w:rsidRPr="00735FC9" w:rsidRDefault="00683C11" w:rsidP="00683C1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735FC9">
        <w:rPr>
          <w:rFonts w:ascii="Arial" w:hAnsi="Arial" w:cs="Arial"/>
          <w:b/>
          <w:bCs/>
        </w:rPr>
        <w:t>LEIA O EDITAL.</w:t>
      </w:r>
      <w:r w:rsidRPr="00735FC9">
        <w:rPr>
          <w:rFonts w:ascii="Arial" w:hAnsi="Arial" w:cs="Arial"/>
        </w:rPr>
        <w:t xml:space="preserve"> Em caso de dúvida, o que estiver disposto no edital é o que prevalecerá.</w:t>
      </w:r>
    </w:p>
    <w:p w:rsidR="00683C11" w:rsidRPr="00735FC9" w:rsidRDefault="00683C11" w:rsidP="00683C11">
      <w:pPr>
        <w:rPr>
          <w:rFonts w:ascii="Arial" w:hAnsi="Arial" w:cs="Arial"/>
        </w:rPr>
      </w:pPr>
    </w:p>
    <w:sectPr w:rsidR="00683C11" w:rsidRPr="00735F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C11"/>
    <w:rsid w:val="001940F7"/>
    <w:rsid w:val="006357AA"/>
    <w:rsid w:val="00683C11"/>
    <w:rsid w:val="007067EC"/>
    <w:rsid w:val="00735FC9"/>
    <w:rsid w:val="007872E0"/>
    <w:rsid w:val="00C33463"/>
    <w:rsid w:val="00D7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C62A"/>
  <w15:chartTrackingRefBased/>
  <w15:docId w15:val="{39E2FBA9-14BC-4BF6-9B60-1F86ECDDC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3C11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83C11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683C11"/>
    <w:rPr>
      <w:b/>
      <w:bCs/>
    </w:rPr>
  </w:style>
  <w:style w:type="character" w:styleId="Hyperlink">
    <w:name w:val="Hyperlink"/>
    <w:basedOn w:val="Fontepargpadro"/>
    <w:uiPriority w:val="99"/>
    <w:unhideWhenUsed/>
    <w:rsid w:val="00683C1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83C11"/>
    <w:pPr>
      <w:suppressAutoHyphens/>
      <w:ind w:left="720"/>
      <w:contextualSpacing/>
    </w:pPr>
    <w:rPr>
      <w:rFonts w:ascii="Calibri" w:eastAsia="Calibri" w:hAnsi="Calibri"/>
    </w:rPr>
  </w:style>
  <w:style w:type="paragraph" w:styleId="NormalWeb">
    <w:name w:val="Normal (Web)"/>
    <w:basedOn w:val="Normal"/>
    <w:uiPriority w:val="99"/>
    <w:semiHidden/>
    <w:unhideWhenUsed/>
    <w:rsid w:val="00683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16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1116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cp:lastPrinted>2026-02-26T20:18:00Z</cp:lastPrinted>
  <dcterms:created xsi:type="dcterms:W3CDTF">2026-02-26T18:13:00Z</dcterms:created>
  <dcterms:modified xsi:type="dcterms:W3CDTF">2026-02-26T20:29:00Z</dcterms:modified>
</cp:coreProperties>
</file>