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2423" w:rsidRPr="00332423" w:rsidRDefault="00332423" w:rsidP="00332423">
      <w:pPr>
        <w:pStyle w:val="SemEspaamento"/>
        <w:jc w:val="center"/>
        <w:rPr>
          <w:rFonts w:ascii="Arial" w:hAnsi="Arial" w:cs="Arial"/>
          <w:b/>
          <w:bCs/>
        </w:rPr>
      </w:pPr>
      <w:r w:rsidRPr="00332423">
        <w:rPr>
          <w:rFonts w:ascii="Arial" w:hAnsi="Arial" w:cs="Arial"/>
          <w:b/>
          <w:bCs/>
        </w:rPr>
        <w:t>EDITAL DE LEILÃO</w:t>
      </w:r>
    </w:p>
    <w:p w:rsidR="00332423" w:rsidRPr="00332423" w:rsidRDefault="00332423" w:rsidP="00332423">
      <w:pPr>
        <w:pStyle w:val="SemEspaamento"/>
        <w:jc w:val="center"/>
        <w:rPr>
          <w:rFonts w:ascii="Arial" w:hAnsi="Arial" w:cs="Arial"/>
          <w:b/>
          <w:bCs/>
        </w:rPr>
      </w:pPr>
      <w:r w:rsidRPr="00332423">
        <w:rPr>
          <w:rFonts w:ascii="Arial" w:hAnsi="Arial" w:cs="Arial"/>
          <w:b/>
          <w:bCs/>
        </w:rPr>
        <w:t>42ª Vara do Trabalho de Belo Horizonte</w:t>
      </w:r>
      <w:r w:rsidRPr="00332423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332423" w:rsidRPr="00332423" w:rsidRDefault="00332423" w:rsidP="00332423">
      <w:pPr>
        <w:pStyle w:val="SemEspaamento"/>
        <w:jc w:val="center"/>
        <w:rPr>
          <w:rFonts w:ascii="Arial" w:hAnsi="Arial" w:cs="Arial"/>
          <w:b/>
          <w:bCs/>
        </w:rPr>
      </w:pPr>
      <w:r w:rsidRPr="00332423">
        <w:rPr>
          <w:rFonts w:ascii="Arial" w:hAnsi="Arial" w:cs="Arial"/>
          <w:b/>
          <w:bCs/>
        </w:rPr>
        <w:t>TEL.: (31) 33307542 – E-MAIL: varabh42@trt3.jus.br</w:t>
      </w:r>
    </w:p>
    <w:p w:rsidR="00332423" w:rsidRPr="00332423" w:rsidRDefault="00332423" w:rsidP="00332423">
      <w:pPr>
        <w:suppressAutoHyphens w:val="0"/>
        <w:rPr>
          <w:rFonts w:ascii="Arial" w:eastAsia="Calibri" w:hAnsi="Arial" w:cs="Arial"/>
          <w:bCs/>
          <w:kern w:val="2"/>
          <w14:ligatures w14:val="standardContextual"/>
        </w:rPr>
      </w:pPr>
    </w:p>
    <w:p w:rsidR="00332423" w:rsidRPr="00332423" w:rsidRDefault="00332423" w:rsidP="00332423">
      <w:pPr>
        <w:pStyle w:val="SemEspaamento"/>
        <w:rPr>
          <w:rFonts w:ascii="Arial" w:hAnsi="Arial" w:cs="Arial"/>
          <w:b/>
        </w:rPr>
      </w:pPr>
      <w:r w:rsidRPr="00332423">
        <w:rPr>
          <w:rFonts w:ascii="Arial" w:hAnsi="Arial" w:cs="Arial"/>
          <w:b/>
        </w:rPr>
        <w:t xml:space="preserve">PROCESSO: </w:t>
      </w:r>
      <w:bookmarkStart w:id="0" w:name="_GoBack"/>
      <w:r w:rsidRPr="00332423">
        <w:rPr>
          <w:rStyle w:val="Forte"/>
          <w:rFonts w:ascii="Arial" w:hAnsi="Arial" w:cs="Arial"/>
          <w:bCs w:val="0"/>
        </w:rPr>
        <w:t>0010197-47.2023.5.03.0180</w:t>
      </w:r>
      <w:bookmarkEnd w:id="0"/>
      <w:r w:rsidRPr="00332423">
        <w:rPr>
          <w:rFonts w:ascii="Arial" w:hAnsi="Arial" w:cs="Arial"/>
          <w:b/>
        </w:rPr>
        <w:br/>
        <w:t>AUTOR: ANA LUIZA ALVES DE FARIA</w:t>
      </w:r>
      <w:r w:rsidRPr="00332423">
        <w:rPr>
          <w:rFonts w:ascii="Arial" w:hAnsi="Arial" w:cs="Arial"/>
          <w:b/>
        </w:rPr>
        <w:br/>
        <w:t>RÉU: FANDILIA MATHIAS DE LIMA</w:t>
      </w:r>
    </w:p>
    <w:p w:rsidR="00332423" w:rsidRPr="00332423" w:rsidRDefault="00332423" w:rsidP="00332423">
      <w:pPr>
        <w:pStyle w:val="SemEspaamento"/>
        <w:rPr>
          <w:rFonts w:ascii="Arial" w:hAnsi="Arial" w:cs="Arial"/>
          <w:b/>
        </w:rPr>
      </w:pPr>
    </w:p>
    <w:p w:rsidR="00332423" w:rsidRPr="00332423" w:rsidRDefault="00332423" w:rsidP="00332423">
      <w:pPr>
        <w:suppressAutoHyphens w:val="0"/>
        <w:rPr>
          <w:rFonts w:ascii="Arial" w:hAnsi="Arial" w:cs="Arial"/>
          <w:b/>
          <w:bCs/>
        </w:rPr>
      </w:pPr>
      <w:r w:rsidRPr="00332423">
        <w:rPr>
          <w:rFonts w:ascii="Arial" w:hAnsi="Arial" w:cs="Arial"/>
          <w:b/>
          <w:bCs/>
        </w:rPr>
        <w:t xml:space="preserve">DATAS E LOCAIS DOS LEILÕES </w:t>
      </w:r>
    </w:p>
    <w:p w:rsidR="00332423" w:rsidRPr="00332423" w:rsidRDefault="00332423" w:rsidP="00332423">
      <w:pPr>
        <w:numPr>
          <w:ilvl w:val="0"/>
          <w:numId w:val="1"/>
        </w:numPr>
        <w:tabs>
          <w:tab w:val="clear" w:pos="720"/>
          <w:tab w:val="num" w:pos="426"/>
        </w:tabs>
        <w:ind w:left="284" w:hanging="142"/>
        <w:rPr>
          <w:rFonts w:ascii="Arial" w:hAnsi="Arial" w:cs="Arial"/>
        </w:rPr>
      </w:pPr>
      <w:r w:rsidRPr="00332423">
        <w:rPr>
          <w:rFonts w:ascii="Arial" w:hAnsi="Arial" w:cs="Arial"/>
          <w:b/>
          <w:bCs/>
        </w:rPr>
        <w:t>1º Leilão Virtual e Presencial</w:t>
      </w:r>
      <w:r w:rsidRPr="00332423">
        <w:rPr>
          <w:rFonts w:ascii="Arial" w:hAnsi="Arial" w:cs="Arial"/>
        </w:rPr>
        <w:br/>
        <w:t xml:space="preserve">Data e Hora: </w:t>
      </w:r>
      <w:r w:rsidRPr="00332423">
        <w:rPr>
          <w:rFonts w:ascii="Arial" w:hAnsi="Arial" w:cs="Arial"/>
          <w:b/>
        </w:rPr>
        <w:t xml:space="preserve">14/05/2026, </w:t>
      </w:r>
      <w:r w:rsidRPr="00332423">
        <w:rPr>
          <w:rFonts w:ascii="Arial" w:hAnsi="Arial" w:cs="Arial"/>
        </w:rPr>
        <w:t xml:space="preserve">às </w:t>
      </w:r>
      <w:r w:rsidRPr="00332423">
        <w:rPr>
          <w:rFonts w:ascii="Arial" w:hAnsi="Arial" w:cs="Arial"/>
          <w:b/>
          <w:bCs/>
        </w:rPr>
        <w:t>14h00</w:t>
      </w:r>
      <w:r w:rsidRPr="00332423">
        <w:rPr>
          <w:rFonts w:ascii="Arial" w:hAnsi="Arial" w:cs="Arial"/>
        </w:rPr>
        <w:t>.</w:t>
      </w:r>
      <w:r w:rsidRPr="00332423">
        <w:rPr>
          <w:rFonts w:ascii="Arial" w:hAnsi="Arial" w:cs="Arial"/>
        </w:rPr>
        <w:br/>
        <w:t>Local Presencial: Rua Sacadura Cabral, nº 680, Vila Oeste, Belo Horizonte/MG.</w:t>
      </w:r>
      <w:r w:rsidRPr="00332423">
        <w:rPr>
          <w:rFonts w:ascii="Arial" w:hAnsi="Arial" w:cs="Arial"/>
        </w:rPr>
        <w:br/>
        <w:t>Modalidade: Virtual e Presencial.</w:t>
      </w:r>
    </w:p>
    <w:p w:rsidR="00332423" w:rsidRPr="00332423" w:rsidRDefault="00332423" w:rsidP="00332423">
      <w:pPr>
        <w:numPr>
          <w:ilvl w:val="0"/>
          <w:numId w:val="1"/>
        </w:numPr>
        <w:pBdr>
          <w:bottom w:val="single" w:sz="4" w:space="1" w:color="000000"/>
        </w:pBdr>
        <w:tabs>
          <w:tab w:val="clear" w:pos="720"/>
        </w:tabs>
        <w:ind w:left="284" w:hanging="142"/>
        <w:rPr>
          <w:rFonts w:ascii="Arial" w:hAnsi="Arial" w:cs="Arial"/>
        </w:rPr>
      </w:pPr>
      <w:r w:rsidRPr="00332423">
        <w:rPr>
          <w:rFonts w:ascii="Arial" w:hAnsi="Arial" w:cs="Arial"/>
          <w:b/>
          <w:bCs/>
        </w:rPr>
        <w:t>2º Leilão Virtual e Presencial</w:t>
      </w:r>
      <w:r w:rsidRPr="00332423">
        <w:rPr>
          <w:rFonts w:ascii="Arial" w:hAnsi="Arial" w:cs="Arial"/>
        </w:rPr>
        <w:br/>
        <w:t xml:space="preserve">Data e Hora: </w:t>
      </w:r>
      <w:r w:rsidRPr="00332423">
        <w:rPr>
          <w:rFonts w:ascii="Arial" w:hAnsi="Arial" w:cs="Arial"/>
          <w:b/>
        </w:rPr>
        <w:t>17/06/2026,</w:t>
      </w:r>
      <w:r w:rsidRPr="00332423">
        <w:rPr>
          <w:rFonts w:ascii="Arial" w:hAnsi="Arial" w:cs="Arial"/>
        </w:rPr>
        <w:t xml:space="preserve"> às </w:t>
      </w:r>
      <w:r w:rsidRPr="00332423">
        <w:rPr>
          <w:rFonts w:ascii="Arial" w:hAnsi="Arial" w:cs="Arial"/>
          <w:b/>
          <w:bCs/>
        </w:rPr>
        <w:t>14:00h</w:t>
      </w:r>
      <w:r w:rsidRPr="00332423">
        <w:rPr>
          <w:rFonts w:ascii="Arial" w:hAnsi="Arial" w:cs="Arial"/>
        </w:rPr>
        <w:t>.</w:t>
      </w:r>
      <w:r w:rsidRPr="00332423">
        <w:rPr>
          <w:rFonts w:ascii="Arial" w:hAnsi="Arial" w:cs="Arial"/>
        </w:rPr>
        <w:br/>
        <w:t>Local Presencial: Rua Sacadura Cabral, nº 680, Vila Oeste, Belo Horizonte/MG.</w:t>
      </w:r>
      <w:r w:rsidRPr="00332423">
        <w:rPr>
          <w:rFonts w:ascii="Arial" w:hAnsi="Arial" w:cs="Arial"/>
        </w:rPr>
        <w:br/>
        <w:t>Modalidade: Virtual e Presencial.</w:t>
      </w:r>
    </w:p>
    <w:p w:rsidR="00332423" w:rsidRPr="00332423" w:rsidRDefault="00332423" w:rsidP="00332423">
      <w:pPr>
        <w:pBdr>
          <w:bottom w:val="single" w:sz="4" w:space="1" w:color="000000"/>
        </w:pBdr>
        <w:jc w:val="both"/>
        <w:rPr>
          <w:rStyle w:val="Forte"/>
          <w:rFonts w:ascii="Arial" w:hAnsi="Arial" w:cs="Arial"/>
        </w:rPr>
      </w:pPr>
      <w:r w:rsidRPr="00332423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332423" w:rsidRPr="00332423" w:rsidRDefault="00332423" w:rsidP="00332423">
      <w:pPr>
        <w:pStyle w:val="NormalWeb"/>
        <w:spacing w:before="280" w:after="280"/>
        <w:rPr>
          <w:rStyle w:val="Forte"/>
          <w:rFonts w:ascii="Arial" w:eastAsiaTheme="majorEastAsia" w:hAnsi="Arial" w:cs="Arial"/>
          <w:sz w:val="22"/>
          <w:szCs w:val="22"/>
        </w:rPr>
      </w:pPr>
      <w:r w:rsidRPr="00332423">
        <w:rPr>
          <w:rStyle w:val="Forte"/>
          <w:rFonts w:ascii="Arial" w:eastAsiaTheme="majorEastAsia" w:hAnsi="Arial" w:cs="Arial"/>
          <w:sz w:val="22"/>
          <w:szCs w:val="22"/>
        </w:rPr>
        <w:t xml:space="preserve">DESCRIÇÃO DO BEM PENHORADO: </w:t>
      </w:r>
    </w:p>
    <w:p w:rsidR="00332423" w:rsidRPr="00332423" w:rsidRDefault="00332423" w:rsidP="00332423">
      <w:pPr>
        <w:pStyle w:val="NormalWeb"/>
        <w:spacing w:before="280" w:after="280"/>
        <w:jc w:val="both"/>
        <w:rPr>
          <w:rStyle w:val="Forte"/>
          <w:rFonts w:ascii="Arial" w:eastAsiaTheme="majorEastAsia" w:hAnsi="Arial" w:cs="Arial"/>
          <w:sz w:val="22"/>
          <w:szCs w:val="22"/>
        </w:rPr>
      </w:pPr>
      <w:r w:rsidRPr="00332423">
        <w:rPr>
          <w:rFonts w:ascii="Arial" w:hAnsi="Arial" w:cs="Arial"/>
          <w:color w:val="000000"/>
          <w:sz w:val="22"/>
          <w:szCs w:val="22"/>
        </w:rPr>
        <w:t xml:space="preserve">O automóvel VW Polo </w:t>
      </w:r>
      <w:proofErr w:type="spellStart"/>
      <w:r w:rsidRPr="00332423">
        <w:rPr>
          <w:rFonts w:ascii="Arial" w:hAnsi="Arial" w:cs="Arial"/>
          <w:color w:val="000000"/>
          <w:sz w:val="22"/>
          <w:szCs w:val="22"/>
        </w:rPr>
        <w:t>Hatch</w:t>
      </w:r>
      <w:proofErr w:type="spellEnd"/>
      <w:r w:rsidRPr="00332423">
        <w:rPr>
          <w:rFonts w:ascii="Arial" w:hAnsi="Arial" w:cs="Arial"/>
          <w:color w:val="000000"/>
          <w:sz w:val="22"/>
          <w:szCs w:val="22"/>
        </w:rPr>
        <w:t xml:space="preserve"> 1.6 prata, RENAVAM 00898405017, placas HEW 9B21, ano de fabricação 2006, ano modelo 2007, avaliado em R$ 30.000,00. Carro encontra-se parado no endereço do mandado, bateria descarregada, bom estado de conservação, apresentando a lanterna traseira esquerda trincada.</w:t>
      </w:r>
    </w:p>
    <w:p w:rsidR="00332423" w:rsidRPr="00332423" w:rsidRDefault="00332423" w:rsidP="00332423">
      <w:pPr>
        <w:pStyle w:val="NormalWeb"/>
        <w:spacing w:before="280" w:after="280"/>
        <w:rPr>
          <w:rStyle w:val="Forte"/>
          <w:rFonts w:ascii="Arial" w:eastAsiaTheme="majorEastAsia" w:hAnsi="Arial" w:cs="Arial"/>
          <w:sz w:val="22"/>
          <w:szCs w:val="22"/>
        </w:rPr>
      </w:pPr>
      <w:r w:rsidRPr="00332423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C0B4406" wp14:editId="28A5D6B0">
            <wp:extent cx="5400040" cy="1236980"/>
            <wp:effectExtent l="0" t="0" r="0" b="127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23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2423" w:rsidRPr="00332423" w:rsidRDefault="00332423" w:rsidP="00332423">
      <w:pPr>
        <w:pStyle w:val="SemEspaamento"/>
        <w:spacing w:line="276" w:lineRule="auto"/>
        <w:jc w:val="both"/>
        <w:rPr>
          <w:rFonts w:ascii="Arial" w:hAnsi="Arial" w:cs="Arial"/>
          <w:b/>
        </w:rPr>
      </w:pPr>
      <w:r w:rsidRPr="00332423">
        <w:rPr>
          <w:rFonts w:ascii="Arial" w:hAnsi="Arial" w:cs="Arial"/>
          <w:b/>
        </w:rPr>
        <w:t xml:space="preserve">TOTAL DA AVALIAÇÃO: </w:t>
      </w:r>
      <w:r w:rsidRPr="00332423">
        <w:rPr>
          <w:rFonts w:ascii="Arial" w:hAnsi="Arial" w:cs="Arial"/>
          <w:b/>
        </w:rPr>
        <w:t xml:space="preserve">R$ 30.000,00(trinta mil reais). </w:t>
      </w:r>
    </w:p>
    <w:p w:rsidR="00332423" w:rsidRPr="00332423" w:rsidRDefault="00332423" w:rsidP="00332423">
      <w:pPr>
        <w:pStyle w:val="SemEspaamento"/>
        <w:spacing w:line="276" w:lineRule="auto"/>
        <w:jc w:val="both"/>
        <w:rPr>
          <w:rFonts w:ascii="Arial" w:hAnsi="Arial" w:cs="Arial"/>
          <w:b/>
        </w:rPr>
      </w:pPr>
    </w:p>
    <w:p w:rsidR="00332423" w:rsidRPr="00332423" w:rsidRDefault="00332423" w:rsidP="00332423">
      <w:pPr>
        <w:pStyle w:val="SemEspaamento"/>
        <w:spacing w:line="276" w:lineRule="auto"/>
        <w:jc w:val="both"/>
        <w:rPr>
          <w:rFonts w:ascii="Arial" w:hAnsi="Arial" w:cs="Arial"/>
        </w:rPr>
      </w:pPr>
      <w:r w:rsidRPr="00332423">
        <w:rPr>
          <w:rFonts w:ascii="Arial" w:hAnsi="Arial" w:cs="Arial"/>
          <w:b/>
        </w:rPr>
        <w:t xml:space="preserve">LOCALIZAÇÃO: </w:t>
      </w:r>
      <w:r w:rsidRPr="00332423">
        <w:rPr>
          <w:rFonts w:ascii="Arial" w:hAnsi="Arial" w:cs="Arial"/>
        </w:rPr>
        <w:t xml:space="preserve">Pátio do leiloeiro </w:t>
      </w:r>
    </w:p>
    <w:p w:rsidR="00332423" w:rsidRPr="00332423" w:rsidRDefault="00332423" w:rsidP="00332423">
      <w:pPr>
        <w:pStyle w:val="NormalWeb"/>
        <w:spacing w:before="280" w:after="280"/>
        <w:jc w:val="center"/>
        <w:rPr>
          <w:rFonts w:ascii="Arial" w:hAnsi="Arial" w:cs="Arial"/>
          <w:sz w:val="22"/>
          <w:szCs w:val="22"/>
        </w:rPr>
      </w:pPr>
      <w:r w:rsidRPr="00332423">
        <w:rPr>
          <w:rFonts w:ascii="Arial" w:hAnsi="Arial" w:cs="Arial"/>
          <w:b/>
          <w:bCs/>
          <w:sz w:val="22"/>
          <w:szCs w:val="22"/>
        </w:rPr>
        <w:t xml:space="preserve">CONDIÇÕES GERAIS </w:t>
      </w:r>
    </w:p>
    <w:p w:rsidR="00332423" w:rsidRPr="00332423" w:rsidRDefault="00332423" w:rsidP="00332423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32423">
        <w:rPr>
          <w:rFonts w:ascii="Arial" w:hAnsi="Arial" w:cs="Arial"/>
        </w:rPr>
        <w:t xml:space="preserve">O leilão estará a cargo do leiloeiro oficial </w:t>
      </w:r>
      <w:r w:rsidRPr="00332423">
        <w:rPr>
          <w:rFonts w:ascii="Arial" w:hAnsi="Arial" w:cs="Arial"/>
          <w:b/>
          <w:bCs/>
        </w:rPr>
        <w:t xml:space="preserve">Arnaldo Emílio </w:t>
      </w:r>
      <w:proofErr w:type="spellStart"/>
      <w:r w:rsidRPr="00332423">
        <w:rPr>
          <w:rFonts w:ascii="Arial" w:hAnsi="Arial" w:cs="Arial"/>
          <w:b/>
          <w:bCs/>
        </w:rPr>
        <w:t>Colombarolli</w:t>
      </w:r>
      <w:proofErr w:type="spellEnd"/>
      <w:r w:rsidRPr="00332423">
        <w:rPr>
          <w:rFonts w:ascii="Arial" w:hAnsi="Arial" w:cs="Arial"/>
        </w:rPr>
        <w:t xml:space="preserve">, matrícula </w:t>
      </w:r>
      <w:proofErr w:type="spellStart"/>
      <w:r w:rsidRPr="00332423">
        <w:rPr>
          <w:rFonts w:ascii="Arial" w:hAnsi="Arial" w:cs="Arial"/>
        </w:rPr>
        <w:t>Jucemg</w:t>
      </w:r>
      <w:proofErr w:type="spellEnd"/>
      <w:r w:rsidRPr="00332423">
        <w:rPr>
          <w:rFonts w:ascii="Arial" w:hAnsi="Arial" w:cs="Arial"/>
        </w:rPr>
        <w:t xml:space="preserve"> nº 813 (</w:t>
      </w:r>
      <w:hyperlink r:id="rId6" w:tgtFrame="_new">
        <w:r w:rsidRPr="00332423">
          <w:rPr>
            <w:rStyle w:val="Hyperlink"/>
            <w:rFonts w:ascii="Arial" w:hAnsi="Arial" w:cs="Arial"/>
          </w:rPr>
          <w:t>www.arnaldoleiloes.com.br</w:t>
        </w:r>
      </w:hyperlink>
      <w:r w:rsidRPr="00332423">
        <w:rPr>
          <w:rFonts w:ascii="Arial" w:hAnsi="Arial" w:cs="Arial"/>
        </w:rPr>
        <w:t>), a ser realizado no local, data e horário acima especificados.</w:t>
      </w:r>
    </w:p>
    <w:p w:rsidR="00332423" w:rsidRPr="00332423" w:rsidRDefault="00332423" w:rsidP="00332423">
      <w:pPr>
        <w:numPr>
          <w:ilvl w:val="0"/>
          <w:numId w:val="2"/>
        </w:numPr>
        <w:suppressAutoHyphens w:val="0"/>
        <w:spacing w:line="25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r w:rsidRPr="00332423">
        <w:rPr>
          <w:rFonts w:ascii="Arial" w:hAnsi="Arial" w:cs="Arial"/>
        </w:rPr>
        <w:lastRenderedPageBreak/>
        <w:t>Juízo</w:t>
      </w:r>
      <w:r w:rsidRPr="00332423">
        <w:rPr>
          <w:rStyle w:val="Forte"/>
          <w:rFonts w:ascii="Arial" w:hAnsi="Arial" w:cs="Arial"/>
        </w:rPr>
        <w:t xml:space="preserve"> </w:t>
      </w:r>
      <w:r w:rsidRPr="00332423">
        <w:rPr>
          <w:rFonts w:ascii="Arial" w:hAnsi="Arial" w:cs="Arial"/>
        </w:rPr>
        <w:t xml:space="preserve">considera vil o lanço inferior ao percentual de 50% do valor da avaliação, de acordo com o despacho de </w:t>
      </w:r>
      <w:r w:rsidRPr="00332423">
        <w:rPr>
          <w:rFonts w:ascii="Arial" w:hAnsi="Arial" w:cs="Arial"/>
        </w:rPr>
        <w:t>10/04/2026</w:t>
      </w:r>
      <w:r w:rsidRPr="00332423">
        <w:rPr>
          <w:rFonts w:ascii="Arial" w:hAnsi="Arial" w:cs="Arial"/>
        </w:rPr>
        <w:t xml:space="preserve">, ID N° </w:t>
      </w:r>
      <w:r w:rsidRPr="00332423">
        <w:rPr>
          <w:rFonts w:ascii="Arial" w:hAnsi="Arial" w:cs="Arial"/>
        </w:rPr>
        <w:t>ec0104b</w:t>
      </w:r>
      <w:r w:rsidRPr="00332423">
        <w:rPr>
          <w:rFonts w:ascii="Arial" w:hAnsi="Arial" w:cs="Arial"/>
        </w:rPr>
        <w:t xml:space="preserve">.   </w:t>
      </w:r>
    </w:p>
    <w:p w:rsidR="00332423" w:rsidRPr="00332423" w:rsidRDefault="00332423" w:rsidP="00332423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32423">
        <w:rPr>
          <w:rFonts w:ascii="Arial" w:hAnsi="Arial" w:cs="Arial"/>
          <w:b/>
        </w:rPr>
        <w:t>DO PAGAMENTO DA ARREMATAÇÃO:</w:t>
      </w:r>
      <w:r w:rsidRPr="00332423">
        <w:rPr>
          <w:rFonts w:ascii="Arial" w:hAnsi="Arial" w:cs="Arial"/>
        </w:rPr>
        <w:t xml:space="preserve"> O valor da arrematação deverá ser quitado </w:t>
      </w:r>
      <w:r w:rsidRPr="00332423">
        <w:rPr>
          <w:rFonts w:ascii="Arial" w:hAnsi="Arial" w:cs="Arial"/>
          <w:b/>
          <w:bCs/>
        </w:rPr>
        <w:t>preferencialmente à vista</w:t>
      </w:r>
      <w:r w:rsidRPr="00332423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332423" w:rsidRPr="00332423" w:rsidRDefault="00332423" w:rsidP="00332423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highlight w:val="green"/>
          <w:lang w:eastAsia="pt-BR"/>
        </w:rPr>
      </w:pPr>
      <w:r w:rsidRPr="00332423">
        <w:rPr>
          <w:rFonts w:ascii="Arial" w:eastAsia="Times New Roman" w:hAnsi="Arial" w:cs="Arial"/>
          <w:b/>
          <w:bCs/>
          <w:lang w:eastAsia="pt-BR"/>
        </w:rPr>
        <w:t xml:space="preserve">PARCELAMENTO SOMENTE PARA IMOVEIS: </w:t>
      </w:r>
      <w:r w:rsidRPr="00332423">
        <w:rPr>
          <w:rFonts w:ascii="Arial" w:eastAsia="Times New Roman" w:hAnsi="Arial" w:cs="Arial"/>
          <w:lang w:eastAsia="pt-BR"/>
        </w:rPr>
        <w:t xml:space="preserve">Os interessados na aquisição </w:t>
      </w:r>
      <w:proofErr w:type="gramStart"/>
      <w:r w:rsidRPr="00332423">
        <w:rPr>
          <w:rFonts w:ascii="Arial" w:eastAsia="Times New Roman" w:hAnsi="Arial" w:cs="Arial"/>
          <w:lang w:eastAsia="pt-BR"/>
        </w:rPr>
        <w:t>do(</w:t>
      </w:r>
      <w:proofErr w:type="gramEnd"/>
      <w:r w:rsidRPr="00332423">
        <w:rPr>
          <w:rFonts w:ascii="Arial" w:eastAsia="Times New Roman" w:hAnsi="Arial" w:cs="Arial"/>
          <w:lang w:eastAsia="pt-BR"/>
        </w:rPr>
        <w:t xml:space="preserve">s) bem(s) penhorado(s) em prestações poderão apresentar por escrito, </w:t>
      </w:r>
      <w:r w:rsidRPr="00332423">
        <w:rPr>
          <w:rFonts w:ascii="Arial" w:eastAsia="Times New Roman" w:hAnsi="Arial" w:cs="Arial"/>
          <w:b/>
          <w:highlight w:val="yellow"/>
          <w:lang w:eastAsia="pt-BR"/>
        </w:rPr>
        <w:t>ATÉ O INÍCIO DO PRIMEIRO LEILÃO, PROPOSTA DE AQUISIÇÃO DO BEM POR VALOR NÃO INFERIOR AO DA AVALIAÇÃO</w:t>
      </w:r>
      <w:r w:rsidRPr="00332423">
        <w:rPr>
          <w:rFonts w:ascii="Arial" w:eastAsia="Times New Roman" w:hAnsi="Arial" w:cs="Arial"/>
          <w:lang w:eastAsia="pt-BR"/>
        </w:rPr>
        <w:t xml:space="preserve"> </w:t>
      </w:r>
      <w:r w:rsidRPr="00332423">
        <w:rPr>
          <w:rFonts w:ascii="Arial" w:eastAsia="Times New Roman" w:hAnsi="Arial" w:cs="Arial"/>
          <w:b/>
          <w:highlight w:val="green"/>
          <w:lang w:eastAsia="pt-BR"/>
        </w:rPr>
        <w:t>e, até o início do segundo leilão, proposta para aquisição por valor não inferior a 50% do valor da avaliação.</w:t>
      </w:r>
    </w:p>
    <w:p w:rsidR="00332423" w:rsidRPr="00332423" w:rsidRDefault="00332423" w:rsidP="00332423">
      <w:pPr>
        <w:pStyle w:val="PargrafodaLista"/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pt-BR"/>
        </w:rPr>
      </w:pPr>
    </w:p>
    <w:p w:rsidR="00332423" w:rsidRPr="00332423" w:rsidRDefault="00332423" w:rsidP="00332423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 w:rsidRPr="00332423">
        <w:rPr>
          <w:rFonts w:ascii="Arial" w:eastAsia="Times New Roman" w:hAnsi="Arial" w:cs="Arial"/>
          <w:lang w:eastAsia="pt-BR"/>
        </w:rPr>
        <w:t>A proposta de parcelamento deverá conter, em qualquer hipótese, oferta de pagamento de pelo menos 25% do valor do lance à vista e o restante em até 12 meses,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332423" w:rsidRPr="00332423" w:rsidRDefault="00332423" w:rsidP="00332423">
      <w:pPr>
        <w:pStyle w:val="PargrafodaLista"/>
        <w:rPr>
          <w:rFonts w:ascii="Arial" w:hAnsi="Arial" w:cs="Arial"/>
        </w:rPr>
      </w:pPr>
    </w:p>
    <w:p w:rsidR="00332423" w:rsidRPr="00332423" w:rsidRDefault="00332423" w:rsidP="00332423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 w:rsidRPr="00332423">
        <w:rPr>
          <w:rStyle w:val="Forte"/>
          <w:rFonts w:ascii="Arial" w:hAnsi="Arial" w:cs="Arial"/>
        </w:rPr>
        <w:t>Registre-se que a apresentação de proposta de parcelamento por escrito não suspenderá a realização do leilão e será apreciada, oportunamente, pelo Juízo.</w:t>
      </w:r>
    </w:p>
    <w:p w:rsidR="00332423" w:rsidRPr="00332423" w:rsidRDefault="00332423" w:rsidP="00332423">
      <w:pPr>
        <w:pStyle w:val="PargrafodaLista"/>
        <w:rPr>
          <w:rFonts w:ascii="Arial" w:hAnsi="Arial" w:cs="Arial"/>
        </w:rPr>
      </w:pPr>
    </w:p>
    <w:p w:rsidR="00332423" w:rsidRPr="00332423" w:rsidRDefault="00332423" w:rsidP="00332423">
      <w:pPr>
        <w:numPr>
          <w:ilvl w:val="0"/>
          <w:numId w:val="2"/>
        </w:numPr>
        <w:suppressAutoHyphens w:val="0"/>
        <w:spacing w:line="25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r w:rsidRPr="00332423">
        <w:rPr>
          <w:rFonts w:ascii="Arial" w:hAnsi="Arial" w:cs="Arial"/>
          <w:b/>
        </w:rPr>
        <w:t>DA REMUNERAÇÃO DO LEILOEIRO:</w:t>
      </w:r>
      <w:r w:rsidRPr="00332423">
        <w:rPr>
          <w:rFonts w:ascii="Arial" w:hAnsi="Arial" w:cs="Arial"/>
        </w:rPr>
        <w:t xml:space="preserve"> 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 </w:t>
      </w:r>
    </w:p>
    <w:p w:rsidR="00332423" w:rsidRPr="00332423" w:rsidRDefault="00332423" w:rsidP="00332423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32423">
        <w:rPr>
          <w:rFonts w:ascii="Arial" w:hAnsi="Arial" w:cs="Arial"/>
        </w:rPr>
        <w:t xml:space="preserve">Os interessados em participar do leilão devem apresentar </w:t>
      </w:r>
      <w:r w:rsidRPr="00332423">
        <w:rPr>
          <w:rFonts w:ascii="Arial" w:hAnsi="Arial" w:cs="Arial"/>
          <w:b/>
          <w:bCs/>
        </w:rPr>
        <w:t>documento de identificação</w:t>
      </w:r>
      <w:r w:rsidRPr="00332423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332423" w:rsidRPr="00332423" w:rsidRDefault="00332423" w:rsidP="00332423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32423">
        <w:rPr>
          <w:rFonts w:ascii="Arial" w:hAnsi="Arial" w:cs="Arial"/>
        </w:rPr>
        <w:t xml:space="preserve">Não será devida </w:t>
      </w:r>
      <w:r w:rsidRPr="00332423">
        <w:rPr>
          <w:rFonts w:ascii="Arial" w:hAnsi="Arial" w:cs="Arial"/>
          <w:b/>
          <w:bCs/>
        </w:rPr>
        <w:t>comissão ao leiloeiro</w:t>
      </w:r>
      <w:r w:rsidRPr="00332423">
        <w:rPr>
          <w:rFonts w:ascii="Arial" w:hAnsi="Arial" w:cs="Arial"/>
        </w:rPr>
        <w:t xml:space="preserve"> na hipótese de desistência de que trata o art. </w:t>
      </w:r>
      <w:proofErr w:type="gramStart"/>
      <w:r w:rsidRPr="00332423">
        <w:rPr>
          <w:rFonts w:ascii="Arial" w:hAnsi="Arial" w:cs="Arial"/>
        </w:rPr>
        <w:t>775/CPC anulação</w:t>
      </w:r>
      <w:proofErr w:type="gramEnd"/>
      <w:r w:rsidRPr="00332423">
        <w:rPr>
          <w:rFonts w:ascii="Arial" w:hAnsi="Arial" w:cs="Arial"/>
        </w:rPr>
        <w:t xml:space="preserve"> ou ineficácia da arrematação ou resultado negativo do leilão.</w:t>
      </w:r>
    </w:p>
    <w:p w:rsidR="00332423" w:rsidRPr="00332423" w:rsidRDefault="00332423" w:rsidP="00332423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32423">
        <w:rPr>
          <w:rFonts w:ascii="Arial" w:hAnsi="Arial" w:cs="Arial"/>
        </w:rPr>
        <w:t xml:space="preserve">Se houver </w:t>
      </w:r>
      <w:r w:rsidRPr="00332423">
        <w:rPr>
          <w:rFonts w:ascii="Arial" w:hAnsi="Arial" w:cs="Arial"/>
          <w:b/>
          <w:bCs/>
        </w:rPr>
        <w:t>acordo ou remição após o leilão</w:t>
      </w:r>
      <w:r w:rsidRPr="00332423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332423" w:rsidRPr="00332423" w:rsidRDefault="00332423" w:rsidP="00332423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32423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332423">
        <w:rPr>
          <w:rFonts w:ascii="Arial" w:hAnsi="Arial" w:cs="Arial"/>
          <w:b/>
          <w:bCs/>
        </w:rPr>
        <w:t>encargos sobre o bem</w:t>
      </w:r>
      <w:r w:rsidRPr="00332423">
        <w:rPr>
          <w:rFonts w:ascii="Arial" w:hAnsi="Arial" w:cs="Arial"/>
        </w:rPr>
        <w:t>, mesmo que não expressos no edital.</w:t>
      </w:r>
    </w:p>
    <w:p w:rsidR="00332423" w:rsidRPr="00332423" w:rsidRDefault="00332423" w:rsidP="00332423">
      <w:pPr>
        <w:numPr>
          <w:ilvl w:val="0"/>
          <w:numId w:val="2"/>
        </w:numPr>
        <w:jc w:val="both"/>
        <w:rPr>
          <w:rFonts w:ascii="Arial" w:hAnsi="Arial" w:cs="Arial"/>
        </w:rPr>
      </w:pPr>
      <w:proofErr w:type="gramStart"/>
      <w:r w:rsidRPr="00332423">
        <w:rPr>
          <w:rFonts w:ascii="Arial" w:hAnsi="Arial" w:cs="Arial"/>
        </w:rPr>
        <w:t>O(</w:t>
      </w:r>
      <w:proofErr w:type="gramEnd"/>
      <w:r w:rsidRPr="00332423">
        <w:rPr>
          <w:rFonts w:ascii="Arial" w:hAnsi="Arial" w:cs="Arial"/>
        </w:rPr>
        <w:t>s) bem(</w:t>
      </w:r>
      <w:proofErr w:type="spellStart"/>
      <w:r w:rsidRPr="00332423">
        <w:rPr>
          <w:rFonts w:ascii="Arial" w:hAnsi="Arial" w:cs="Arial"/>
        </w:rPr>
        <w:t>ns</w:t>
      </w:r>
      <w:proofErr w:type="spellEnd"/>
      <w:r w:rsidRPr="00332423">
        <w:rPr>
          <w:rFonts w:ascii="Arial" w:hAnsi="Arial" w:cs="Arial"/>
        </w:rPr>
        <w:t>) será(</w:t>
      </w:r>
      <w:proofErr w:type="spellStart"/>
      <w:r w:rsidRPr="00332423">
        <w:rPr>
          <w:rFonts w:ascii="Arial" w:hAnsi="Arial" w:cs="Arial"/>
        </w:rPr>
        <w:t>ão</w:t>
      </w:r>
      <w:proofErr w:type="spellEnd"/>
      <w:r w:rsidRPr="00332423">
        <w:rPr>
          <w:rFonts w:ascii="Arial" w:hAnsi="Arial" w:cs="Arial"/>
        </w:rPr>
        <w:t xml:space="preserve">) </w:t>
      </w:r>
      <w:r w:rsidRPr="00332423">
        <w:rPr>
          <w:rFonts w:ascii="Arial" w:hAnsi="Arial" w:cs="Arial"/>
          <w:b/>
          <w:bCs/>
        </w:rPr>
        <w:t>vendido(s) no estado de conservação em que se encontra(m)</w:t>
      </w:r>
      <w:r w:rsidRPr="00332423">
        <w:rPr>
          <w:rFonts w:ascii="Arial" w:hAnsi="Arial" w:cs="Arial"/>
        </w:rPr>
        <w:t>, sem garantia. É de responsabilidade do interessado verificar as condições do bem.</w:t>
      </w:r>
    </w:p>
    <w:p w:rsidR="00332423" w:rsidRPr="00332423" w:rsidRDefault="00332423" w:rsidP="00332423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32423">
        <w:rPr>
          <w:rFonts w:ascii="Arial" w:hAnsi="Arial" w:cs="Arial"/>
        </w:rPr>
        <w:t xml:space="preserve">O valor total da </w:t>
      </w:r>
      <w:r w:rsidRPr="00332423">
        <w:rPr>
          <w:rFonts w:ascii="Arial" w:hAnsi="Arial" w:cs="Arial"/>
          <w:b/>
          <w:bCs/>
        </w:rPr>
        <w:t>arrematação</w:t>
      </w:r>
      <w:r w:rsidRPr="00332423">
        <w:rPr>
          <w:rFonts w:ascii="Arial" w:hAnsi="Arial" w:cs="Arial"/>
        </w:rPr>
        <w:t xml:space="preserve"> deverá ser depositado pelo arrematante no prazo máximo de 24 </w:t>
      </w:r>
      <w:proofErr w:type="gramStart"/>
      <w:r w:rsidRPr="00332423">
        <w:rPr>
          <w:rFonts w:ascii="Arial" w:hAnsi="Arial" w:cs="Arial"/>
        </w:rPr>
        <w:t xml:space="preserve">HORAS </w:t>
      </w:r>
      <w:r w:rsidRPr="00332423">
        <w:rPr>
          <w:rFonts w:ascii="Arial" w:hAnsi="Arial" w:cs="Arial"/>
          <w:b/>
          <w:bCs/>
        </w:rPr>
        <w:t xml:space="preserve"> após</w:t>
      </w:r>
      <w:proofErr w:type="gramEnd"/>
      <w:r w:rsidRPr="00332423">
        <w:rPr>
          <w:rFonts w:ascii="Arial" w:hAnsi="Arial" w:cs="Arial"/>
          <w:b/>
          <w:bCs/>
        </w:rPr>
        <w:t xml:space="preserve"> o encerramento do leilão</w:t>
      </w:r>
      <w:r w:rsidRPr="00332423">
        <w:rPr>
          <w:rFonts w:ascii="Arial" w:hAnsi="Arial" w:cs="Arial"/>
        </w:rPr>
        <w:t>.</w:t>
      </w:r>
    </w:p>
    <w:p w:rsidR="00332423" w:rsidRPr="00332423" w:rsidRDefault="00332423" w:rsidP="00332423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32423">
        <w:rPr>
          <w:rFonts w:ascii="Arial" w:hAnsi="Arial" w:cs="Arial"/>
        </w:rPr>
        <w:lastRenderedPageBreak/>
        <w:t xml:space="preserve">Se houver </w:t>
      </w:r>
      <w:r w:rsidRPr="00332423">
        <w:rPr>
          <w:rFonts w:ascii="Arial" w:hAnsi="Arial" w:cs="Arial"/>
          <w:b/>
          <w:bCs/>
        </w:rPr>
        <w:t>desistência da arrematação</w:t>
      </w:r>
      <w:r w:rsidRPr="00332423">
        <w:rPr>
          <w:rFonts w:ascii="Arial" w:hAnsi="Arial" w:cs="Arial"/>
        </w:rPr>
        <w:t xml:space="preserve"> fora das hipóteses legais, o arrematante poderá ser </w:t>
      </w:r>
      <w:r w:rsidRPr="00332423">
        <w:rPr>
          <w:rFonts w:ascii="Arial" w:hAnsi="Arial" w:cs="Arial"/>
          <w:b/>
          <w:bCs/>
        </w:rPr>
        <w:t>multado</w:t>
      </w:r>
      <w:r w:rsidRPr="00332423">
        <w:rPr>
          <w:rFonts w:ascii="Arial" w:hAnsi="Arial" w:cs="Arial"/>
        </w:rPr>
        <w:t>, além de ter que pagar a comissão do leiloeiro.</w:t>
      </w:r>
    </w:p>
    <w:p w:rsidR="00332423" w:rsidRPr="00332423" w:rsidRDefault="00332423" w:rsidP="00332423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32423">
        <w:rPr>
          <w:rFonts w:ascii="Arial" w:hAnsi="Arial" w:cs="Arial"/>
        </w:rPr>
        <w:t xml:space="preserve">A comissão do leiloeiro </w:t>
      </w:r>
      <w:r w:rsidRPr="00332423">
        <w:rPr>
          <w:rFonts w:ascii="Arial" w:hAnsi="Arial" w:cs="Arial"/>
          <w:b/>
          <w:bCs/>
        </w:rPr>
        <w:t>não será devolvida</w:t>
      </w:r>
      <w:r w:rsidRPr="00332423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332423" w:rsidRPr="00332423" w:rsidRDefault="00332423" w:rsidP="00332423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32423">
        <w:rPr>
          <w:rFonts w:ascii="Arial" w:hAnsi="Arial" w:cs="Arial"/>
        </w:rPr>
        <w:t xml:space="preserve">Se o valor da </w:t>
      </w:r>
      <w:r w:rsidRPr="00332423">
        <w:rPr>
          <w:rFonts w:ascii="Arial" w:hAnsi="Arial" w:cs="Arial"/>
          <w:b/>
          <w:bCs/>
        </w:rPr>
        <w:t>arrematação</w:t>
      </w:r>
      <w:r w:rsidRPr="00332423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332423" w:rsidRPr="00332423" w:rsidRDefault="00332423" w:rsidP="00332423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32423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332423">
        <w:rPr>
          <w:rFonts w:ascii="Arial" w:hAnsi="Arial" w:cs="Arial"/>
          <w:b/>
          <w:bCs/>
        </w:rPr>
        <w:t>pena de detenção de dois meses a um ano</w:t>
      </w:r>
      <w:r w:rsidRPr="00332423">
        <w:rPr>
          <w:rFonts w:ascii="Arial" w:hAnsi="Arial" w:cs="Arial"/>
        </w:rPr>
        <w:t>, ou multa, além da pena correspondente à violência.</w:t>
      </w:r>
    </w:p>
    <w:p w:rsidR="00332423" w:rsidRPr="00332423" w:rsidRDefault="00332423" w:rsidP="00332423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32423">
        <w:rPr>
          <w:rFonts w:ascii="Arial" w:hAnsi="Arial" w:cs="Arial"/>
        </w:rPr>
        <w:t xml:space="preserve">Ficam intimadas as </w:t>
      </w:r>
      <w:r w:rsidRPr="00332423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332423">
        <w:rPr>
          <w:rFonts w:ascii="Arial" w:hAnsi="Arial" w:cs="Arial"/>
        </w:rPr>
        <w:t>.</w:t>
      </w:r>
    </w:p>
    <w:p w:rsidR="00332423" w:rsidRPr="00332423" w:rsidRDefault="00332423" w:rsidP="00332423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32423">
        <w:rPr>
          <w:rFonts w:ascii="Arial" w:hAnsi="Arial" w:cs="Arial"/>
        </w:rPr>
        <w:t xml:space="preserve">Ficam intimados </w:t>
      </w:r>
      <w:proofErr w:type="gramStart"/>
      <w:r w:rsidRPr="00332423">
        <w:rPr>
          <w:rFonts w:ascii="Arial" w:hAnsi="Arial" w:cs="Arial"/>
        </w:rPr>
        <w:t>o(</w:t>
      </w:r>
      <w:proofErr w:type="gramEnd"/>
      <w:r w:rsidRPr="00332423">
        <w:rPr>
          <w:rFonts w:ascii="Arial" w:hAnsi="Arial" w:cs="Arial"/>
        </w:rPr>
        <w:t xml:space="preserve">s) </w:t>
      </w:r>
      <w:r w:rsidRPr="00332423">
        <w:rPr>
          <w:rFonts w:ascii="Arial" w:hAnsi="Arial" w:cs="Arial"/>
          <w:b/>
          <w:bCs/>
        </w:rPr>
        <w:t>devedor(es) e/ou depositário(s)</w:t>
      </w:r>
      <w:r w:rsidRPr="00332423">
        <w:rPr>
          <w:rFonts w:ascii="Arial" w:hAnsi="Arial" w:cs="Arial"/>
        </w:rPr>
        <w:t xml:space="preserve"> não localizado(s).</w:t>
      </w:r>
    </w:p>
    <w:p w:rsidR="00332423" w:rsidRPr="00332423" w:rsidRDefault="00332423" w:rsidP="00332423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32423">
        <w:rPr>
          <w:rFonts w:ascii="Arial" w:hAnsi="Arial" w:cs="Arial"/>
        </w:rPr>
        <w:t xml:space="preserve">A arrematação será considerada concluída somente após a </w:t>
      </w:r>
      <w:r w:rsidRPr="00332423">
        <w:rPr>
          <w:rFonts w:ascii="Arial" w:hAnsi="Arial" w:cs="Arial"/>
          <w:b/>
          <w:bCs/>
        </w:rPr>
        <w:t>homologação pelo MM Juiz</w:t>
      </w:r>
      <w:r w:rsidRPr="00332423">
        <w:rPr>
          <w:rFonts w:ascii="Arial" w:hAnsi="Arial" w:cs="Arial"/>
        </w:rPr>
        <w:t xml:space="preserve"> da vara competente.</w:t>
      </w:r>
    </w:p>
    <w:p w:rsidR="00332423" w:rsidRPr="00332423" w:rsidRDefault="00332423" w:rsidP="00332423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32423">
        <w:rPr>
          <w:rFonts w:ascii="Arial" w:hAnsi="Arial" w:cs="Arial"/>
          <w:b/>
          <w:bCs/>
        </w:rPr>
        <w:t>LEIA O EDITAL.</w:t>
      </w:r>
      <w:r w:rsidRPr="00332423">
        <w:rPr>
          <w:rFonts w:ascii="Arial" w:hAnsi="Arial" w:cs="Arial"/>
        </w:rPr>
        <w:t xml:space="preserve"> Em caso de dúvida, o que estiver disposto no edital é o que prevalecerá.</w:t>
      </w:r>
    </w:p>
    <w:p w:rsidR="00854A18" w:rsidRPr="00332423" w:rsidRDefault="00854A18">
      <w:pPr>
        <w:rPr>
          <w:rFonts w:ascii="Arial" w:hAnsi="Arial" w:cs="Arial"/>
        </w:rPr>
      </w:pPr>
    </w:p>
    <w:sectPr w:rsidR="00854A18" w:rsidRPr="00332423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A0166"/>
    <w:multiLevelType w:val="multilevel"/>
    <w:tmpl w:val="B1743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18617764"/>
    <w:multiLevelType w:val="multilevel"/>
    <w:tmpl w:val="02E8C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423"/>
    <w:rsid w:val="00332423"/>
    <w:rsid w:val="00785C17"/>
    <w:rsid w:val="00854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8756C"/>
  <w15:chartTrackingRefBased/>
  <w15:docId w15:val="{D7F6EA3F-0D1C-4623-8E20-4CE6B74B8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2423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332423"/>
    <w:rPr>
      <w:b/>
      <w:bCs/>
    </w:rPr>
  </w:style>
  <w:style w:type="character" w:styleId="Hyperlink">
    <w:name w:val="Hyperlink"/>
    <w:basedOn w:val="Fontepargpadro"/>
    <w:uiPriority w:val="99"/>
    <w:unhideWhenUsed/>
    <w:rsid w:val="0033242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rsid w:val="0033242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332423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3324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864</Words>
  <Characters>4671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2026-04-27T19:57:00Z</dcterms:created>
  <dcterms:modified xsi:type="dcterms:W3CDTF">2026-04-27T20:24:00Z</dcterms:modified>
</cp:coreProperties>
</file>