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170E" w:rsidRPr="00F3465A" w:rsidRDefault="002E170E" w:rsidP="00F3465A">
      <w:pPr>
        <w:pStyle w:val="SemEspaamento"/>
        <w:spacing w:line="276" w:lineRule="auto"/>
        <w:jc w:val="center"/>
        <w:rPr>
          <w:rFonts w:ascii="Arial" w:hAnsi="Arial" w:cs="Arial"/>
          <w:b/>
          <w:bCs/>
        </w:rPr>
      </w:pPr>
      <w:r w:rsidRPr="00F3465A">
        <w:rPr>
          <w:rFonts w:ascii="Arial" w:hAnsi="Arial" w:cs="Arial"/>
          <w:b/>
          <w:bCs/>
        </w:rPr>
        <w:t>EDITAL DE LEILÃO</w:t>
      </w:r>
    </w:p>
    <w:p w:rsidR="002E170E" w:rsidRPr="00F3465A" w:rsidRDefault="002E170E" w:rsidP="00F3465A">
      <w:pPr>
        <w:pStyle w:val="SemEspaamento"/>
        <w:spacing w:line="276" w:lineRule="auto"/>
        <w:jc w:val="center"/>
        <w:rPr>
          <w:rFonts w:ascii="Arial" w:hAnsi="Arial" w:cs="Arial"/>
          <w:b/>
          <w:bCs/>
        </w:rPr>
      </w:pPr>
      <w:r w:rsidRPr="00F3465A">
        <w:rPr>
          <w:rFonts w:ascii="Arial" w:hAnsi="Arial" w:cs="Arial"/>
          <w:b/>
          <w:bCs/>
        </w:rPr>
        <w:t>30ª Vara do Trabalho de Belo Horizonte</w:t>
      </w:r>
      <w:r w:rsidRPr="00F3465A">
        <w:rPr>
          <w:rFonts w:ascii="Arial" w:hAnsi="Arial" w:cs="Arial"/>
          <w:b/>
          <w:bCs/>
        </w:rPr>
        <w:br/>
        <w:t xml:space="preserve">RUA DOS GOITACAZES, 1475, BARRO PRETO, BELO HORIZONTE/MG </w:t>
      </w:r>
    </w:p>
    <w:p w:rsidR="002E170E" w:rsidRPr="00F3465A" w:rsidRDefault="002E170E" w:rsidP="00F3465A">
      <w:pPr>
        <w:pStyle w:val="SemEspaamento"/>
        <w:spacing w:line="276" w:lineRule="auto"/>
        <w:jc w:val="center"/>
        <w:rPr>
          <w:rFonts w:ascii="Arial" w:hAnsi="Arial" w:cs="Arial"/>
          <w:b/>
          <w:bCs/>
        </w:rPr>
      </w:pPr>
      <w:r w:rsidRPr="00F3465A">
        <w:rPr>
          <w:rFonts w:ascii="Arial" w:hAnsi="Arial" w:cs="Arial"/>
          <w:b/>
          <w:bCs/>
        </w:rPr>
        <w:t xml:space="preserve">TEL.: (31) 33307530 – E-MAIL: </w:t>
      </w:r>
      <w:hyperlink r:id="rId5" w:history="1">
        <w:r w:rsidR="0000534B" w:rsidRPr="00F3465A">
          <w:rPr>
            <w:rStyle w:val="Hyperlink"/>
            <w:rFonts w:ascii="Arial" w:hAnsi="Arial" w:cs="Arial"/>
            <w:b/>
            <w:bCs/>
          </w:rPr>
          <w:t>varabh30@trt3.jus.br</w:t>
        </w:r>
      </w:hyperlink>
    </w:p>
    <w:p w:rsidR="0000534B" w:rsidRPr="00F3465A" w:rsidRDefault="0000534B" w:rsidP="00F3465A">
      <w:pPr>
        <w:pStyle w:val="SemEspaamento"/>
        <w:spacing w:line="276" w:lineRule="auto"/>
        <w:jc w:val="center"/>
        <w:rPr>
          <w:rFonts w:ascii="Arial" w:hAnsi="Arial" w:cs="Arial"/>
          <w:b/>
          <w:bCs/>
        </w:rPr>
      </w:pPr>
    </w:p>
    <w:p w:rsidR="0000534B" w:rsidRPr="00F3465A" w:rsidRDefault="0000534B" w:rsidP="00F3465A">
      <w:pPr>
        <w:suppressAutoHyphens w:val="0"/>
        <w:spacing w:after="0" w:line="276" w:lineRule="auto"/>
        <w:rPr>
          <w:rFonts w:ascii="Arial" w:eastAsia="Times New Roman" w:hAnsi="Arial" w:cs="Arial"/>
          <w:b/>
          <w:lang w:eastAsia="pt-BR"/>
        </w:rPr>
      </w:pPr>
      <w:r w:rsidRPr="00F3465A">
        <w:rPr>
          <w:rFonts w:ascii="Arial" w:eastAsia="Times New Roman" w:hAnsi="Arial" w:cs="Arial"/>
          <w:b/>
          <w:bCs/>
          <w:lang w:eastAsia="pt-BR"/>
        </w:rPr>
        <w:t>PROCESSO: 010530-62.2016.5.03.0109</w:t>
      </w:r>
      <w:r w:rsidRPr="00F3465A">
        <w:rPr>
          <w:rFonts w:ascii="Arial" w:eastAsia="Times New Roman" w:hAnsi="Arial" w:cs="Arial"/>
          <w:lang w:eastAsia="pt-BR"/>
        </w:rPr>
        <w:br/>
      </w:r>
      <w:r w:rsidRPr="00F3465A">
        <w:rPr>
          <w:rFonts w:ascii="Arial" w:eastAsia="Times New Roman" w:hAnsi="Arial" w:cs="Arial"/>
          <w:b/>
          <w:lang w:eastAsia="pt-BR"/>
        </w:rPr>
        <w:t>AUTOR: CAYO DE PADUA SALLES</w:t>
      </w:r>
      <w:r w:rsidRPr="00F3465A">
        <w:rPr>
          <w:rFonts w:ascii="Arial" w:eastAsia="Times New Roman" w:hAnsi="Arial" w:cs="Arial"/>
          <w:b/>
          <w:lang w:eastAsia="pt-BR"/>
        </w:rPr>
        <w:br/>
        <w:t>RÉU: SEI CONSULTORIA DE PROJETOS LTDA E OUTROS (5)</w:t>
      </w:r>
    </w:p>
    <w:p w:rsidR="0000534B" w:rsidRPr="00F3465A" w:rsidRDefault="0000534B" w:rsidP="00F3465A">
      <w:pPr>
        <w:suppressAutoHyphens w:val="0"/>
        <w:spacing w:line="276" w:lineRule="auto"/>
        <w:rPr>
          <w:rFonts w:ascii="Arial" w:hAnsi="Arial" w:cs="Arial"/>
          <w:b/>
          <w:bCs/>
        </w:rPr>
      </w:pPr>
    </w:p>
    <w:p w:rsidR="002E170E" w:rsidRPr="00F3465A" w:rsidRDefault="002E170E" w:rsidP="00F3465A">
      <w:pPr>
        <w:suppressAutoHyphens w:val="0"/>
        <w:spacing w:line="276" w:lineRule="auto"/>
        <w:rPr>
          <w:rFonts w:ascii="Arial" w:hAnsi="Arial" w:cs="Arial"/>
          <w:b/>
          <w:bCs/>
        </w:rPr>
      </w:pPr>
      <w:r w:rsidRPr="00F3465A">
        <w:rPr>
          <w:rFonts w:ascii="Arial" w:hAnsi="Arial" w:cs="Arial"/>
          <w:b/>
          <w:bCs/>
        </w:rPr>
        <w:t xml:space="preserve">DATAS E LOCAIS DOS LEILÕES </w:t>
      </w:r>
    </w:p>
    <w:p w:rsidR="002E170E" w:rsidRPr="00F3465A" w:rsidRDefault="002E170E" w:rsidP="00F3465A">
      <w:pPr>
        <w:numPr>
          <w:ilvl w:val="0"/>
          <w:numId w:val="1"/>
        </w:numPr>
        <w:tabs>
          <w:tab w:val="clear" w:pos="720"/>
          <w:tab w:val="num" w:pos="426"/>
        </w:tabs>
        <w:spacing w:line="276" w:lineRule="auto"/>
        <w:ind w:left="284" w:hanging="142"/>
        <w:rPr>
          <w:rFonts w:ascii="Arial" w:hAnsi="Arial" w:cs="Arial"/>
        </w:rPr>
      </w:pPr>
      <w:r w:rsidRPr="00F3465A">
        <w:rPr>
          <w:rFonts w:ascii="Arial" w:hAnsi="Arial" w:cs="Arial"/>
          <w:b/>
          <w:bCs/>
        </w:rPr>
        <w:t>1º Leilão Virtual e Presencial</w:t>
      </w:r>
      <w:r w:rsidRPr="00F3465A">
        <w:rPr>
          <w:rFonts w:ascii="Arial" w:hAnsi="Arial" w:cs="Arial"/>
        </w:rPr>
        <w:br/>
        <w:t xml:space="preserve">Data e Hora: </w:t>
      </w:r>
      <w:r w:rsidRPr="00F3465A">
        <w:rPr>
          <w:rFonts w:ascii="Arial" w:hAnsi="Arial" w:cs="Arial"/>
          <w:b/>
        </w:rPr>
        <w:t xml:space="preserve">17/06/2026, </w:t>
      </w:r>
      <w:r w:rsidRPr="00F3465A">
        <w:rPr>
          <w:rFonts w:ascii="Arial" w:hAnsi="Arial" w:cs="Arial"/>
        </w:rPr>
        <w:t xml:space="preserve">às </w:t>
      </w:r>
      <w:r w:rsidRPr="00F3465A">
        <w:rPr>
          <w:rFonts w:ascii="Arial" w:hAnsi="Arial" w:cs="Arial"/>
          <w:b/>
          <w:bCs/>
        </w:rPr>
        <w:t>14h00</w:t>
      </w:r>
      <w:r w:rsidRPr="00F3465A">
        <w:rPr>
          <w:rFonts w:ascii="Arial" w:hAnsi="Arial" w:cs="Arial"/>
        </w:rPr>
        <w:t>.</w:t>
      </w:r>
      <w:r w:rsidRPr="00F3465A">
        <w:rPr>
          <w:rFonts w:ascii="Arial" w:hAnsi="Arial" w:cs="Arial"/>
        </w:rPr>
        <w:br/>
        <w:t>Local Presencial: Rua Sacadura Cabral, nº 680, Vila Oeste, Belo Horizonte/MG.</w:t>
      </w:r>
      <w:r w:rsidRPr="00F3465A">
        <w:rPr>
          <w:rFonts w:ascii="Arial" w:hAnsi="Arial" w:cs="Arial"/>
        </w:rPr>
        <w:br/>
        <w:t>Modalidade: Virtual e Presencial.</w:t>
      </w:r>
    </w:p>
    <w:p w:rsidR="002E170E" w:rsidRPr="00F3465A" w:rsidRDefault="002E170E" w:rsidP="00F3465A">
      <w:pPr>
        <w:numPr>
          <w:ilvl w:val="0"/>
          <w:numId w:val="1"/>
        </w:numPr>
        <w:pBdr>
          <w:bottom w:val="single" w:sz="4" w:space="1" w:color="000000"/>
        </w:pBdr>
        <w:tabs>
          <w:tab w:val="clear" w:pos="720"/>
        </w:tabs>
        <w:spacing w:line="276" w:lineRule="auto"/>
        <w:ind w:left="284" w:hanging="142"/>
        <w:rPr>
          <w:rFonts w:ascii="Arial" w:hAnsi="Arial" w:cs="Arial"/>
        </w:rPr>
      </w:pPr>
      <w:r w:rsidRPr="00F3465A">
        <w:rPr>
          <w:rFonts w:ascii="Arial" w:hAnsi="Arial" w:cs="Arial"/>
          <w:b/>
          <w:bCs/>
        </w:rPr>
        <w:t>2º Leilão Virtual e Presencial</w:t>
      </w:r>
      <w:r w:rsidRPr="00F3465A">
        <w:rPr>
          <w:rFonts w:ascii="Arial" w:hAnsi="Arial" w:cs="Arial"/>
        </w:rPr>
        <w:br/>
        <w:t xml:space="preserve">Data e Hora: </w:t>
      </w:r>
      <w:r w:rsidRPr="00F3465A">
        <w:rPr>
          <w:rFonts w:ascii="Arial" w:hAnsi="Arial" w:cs="Arial"/>
          <w:b/>
        </w:rPr>
        <w:t>15/07/2026,</w:t>
      </w:r>
      <w:r w:rsidRPr="00F3465A">
        <w:rPr>
          <w:rFonts w:ascii="Arial" w:hAnsi="Arial" w:cs="Arial"/>
        </w:rPr>
        <w:t xml:space="preserve"> às </w:t>
      </w:r>
      <w:r w:rsidRPr="00F3465A">
        <w:rPr>
          <w:rFonts w:ascii="Arial" w:hAnsi="Arial" w:cs="Arial"/>
          <w:b/>
          <w:bCs/>
        </w:rPr>
        <w:t>14:00h</w:t>
      </w:r>
      <w:r w:rsidRPr="00F3465A">
        <w:rPr>
          <w:rFonts w:ascii="Arial" w:hAnsi="Arial" w:cs="Arial"/>
        </w:rPr>
        <w:t>.</w:t>
      </w:r>
      <w:r w:rsidRPr="00F3465A">
        <w:rPr>
          <w:rFonts w:ascii="Arial" w:hAnsi="Arial" w:cs="Arial"/>
        </w:rPr>
        <w:br/>
        <w:t>Local Presencial: Rua Sacadura Cabral, nº 680, Vila Oeste, Belo Horizonte/MG.</w:t>
      </w:r>
      <w:r w:rsidRPr="00F3465A">
        <w:rPr>
          <w:rFonts w:ascii="Arial" w:hAnsi="Arial" w:cs="Arial"/>
        </w:rPr>
        <w:br/>
        <w:t>Modalidade: Virtual e Presencial.</w:t>
      </w:r>
    </w:p>
    <w:p w:rsidR="002E170E" w:rsidRPr="00F3465A" w:rsidRDefault="002E170E" w:rsidP="00F3465A">
      <w:pPr>
        <w:pBdr>
          <w:bottom w:val="single" w:sz="4" w:space="1" w:color="000000"/>
        </w:pBdr>
        <w:spacing w:line="276" w:lineRule="auto"/>
        <w:jc w:val="both"/>
        <w:rPr>
          <w:rStyle w:val="Forte"/>
          <w:rFonts w:ascii="Arial" w:hAnsi="Arial" w:cs="Arial"/>
        </w:rPr>
      </w:pPr>
      <w:r w:rsidRPr="00F3465A">
        <w:rPr>
          <w:rFonts w:ascii="Arial" w:hAnsi="Arial" w:cs="Arial"/>
          <w:color w:val="FF0000"/>
        </w:rPr>
        <w:t>O leilão começará às 14:00 horas, seguindo a ordem dos lotes. Cada lote será encerrado imediatamente após o recebimento do maior lance ou, se não houver lances, ao final do tempo estipulado para aquele lote. O leilão pode ser encerrado antes das 16:00 horas, caso todos os lotes sejam finalizados antes deste horário.</w:t>
      </w:r>
    </w:p>
    <w:p w:rsidR="0000534B" w:rsidRPr="00F3465A" w:rsidRDefault="0000534B" w:rsidP="00F3465A">
      <w:pPr>
        <w:pStyle w:val="SemEspaamento"/>
        <w:pBdr>
          <w:bottom w:val="single" w:sz="4" w:space="1" w:color="auto"/>
        </w:pBdr>
        <w:spacing w:line="276" w:lineRule="auto"/>
        <w:jc w:val="both"/>
        <w:rPr>
          <w:rFonts w:ascii="Arial" w:hAnsi="Arial" w:cs="Arial"/>
        </w:rPr>
      </w:pPr>
      <w:r w:rsidRPr="00F3465A">
        <w:rPr>
          <w:rFonts w:ascii="Arial" w:hAnsi="Arial" w:cs="Arial"/>
          <w:b/>
        </w:rPr>
        <w:t xml:space="preserve">INFORMAÇÕES: </w:t>
      </w:r>
      <w:r w:rsidRPr="00F3465A">
        <w:rPr>
          <w:rFonts w:ascii="Arial" w:hAnsi="Arial" w:cs="Arial"/>
        </w:rPr>
        <w:t xml:space="preserve">Através da plataforma eletrônica www.arnaldoleiloes.com.br/ ou pelo e-mail arnaldoleiloes@gmail.com.br ou pelos telefones (31) 9992-5828.  </w:t>
      </w:r>
    </w:p>
    <w:p w:rsidR="002E170E" w:rsidRPr="00F3465A" w:rsidRDefault="002E170E" w:rsidP="00F3465A">
      <w:pPr>
        <w:pStyle w:val="NormalWeb"/>
        <w:spacing w:before="280" w:after="280" w:line="276" w:lineRule="auto"/>
        <w:rPr>
          <w:rStyle w:val="Forte"/>
          <w:rFonts w:ascii="Arial" w:eastAsiaTheme="majorEastAsia" w:hAnsi="Arial" w:cs="Arial"/>
          <w:sz w:val="22"/>
          <w:szCs w:val="22"/>
        </w:rPr>
      </w:pPr>
      <w:r w:rsidRPr="00F3465A">
        <w:rPr>
          <w:rStyle w:val="Forte"/>
          <w:rFonts w:ascii="Arial" w:eastAsiaTheme="majorEastAsia" w:hAnsi="Arial" w:cs="Arial"/>
          <w:sz w:val="22"/>
          <w:szCs w:val="22"/>
        </w:rPr>
        <w:t xml:space="preserve">DESCRIÇÃO DOS BENS PENHORADOS: </w:t>
      </w:r>
    </w:p>
    <w:p w:rsidR="002E170E" w:rsidRPr="00F3465A" w:rsidRDefault="002E170E" w:rsidP="00F3465A">
      <w:pPr>
        <w:pStyle w:val="NormalWeb"/>
        <w:spacing w:before="280" w:after="280" w:line="276" w:lineRule="auto"/>
        <w:rPr>
          <w:rStyle w:val="Forte"/>
          <w:rFonts w:ascii="Arial" w:eastAsiaTheme="majorEastAsia" w:hAnsi="Arial" w:cs="Arial"/>
          <w:sz w:val="22"/>
          <w:szCs w:val="22"/>
        </w:rPr>
      </w:pPr>
      <w:r w:rsidRPr="00F3465A">
        <w:rPr>
          <w:rStyle w:val="Forte"/>
          <w:rFonts w:ascii="Arial" w:eastAsiaTheme="majorEastAsia" w:hAnsi="Arial" w:cs="Arial"/>
          <w:sz w:val="22"/>
          <w:szCs w:val="22"/>
        </w:rPr>
        <w:t xml:space="preserve">BENS REAVALIADOS: </w:t>
      </w:r>
    </w:p>
    <w:p w:rsidR="002E170E" w:rsidRPr="00F3465A" w:rsidRDefault="002E170E" w:rsidP="00F3465A">
      <w:p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ITEM 1) 02 condicionadores de ar Marca </w:t>
      </w:r>
      <w:proofErr w:type="spellStart"/>
      <w:r w:rsidRPr="00F3465A">
        <w:rPr>
          <w:rFonts w:ascii="Arial" w:eastAsia="Times New Roman" w:hAnsi="Arial" w:cs="Arial"/>
          <w:color w:val="000000"/>
          <w:lang w:eastAsia="pt-BR"/>
        </w:rPr>
        <w:t>Midea</w:t>
      </w:r>
      <w:proofErr w:type="spellEnd"/>
      <w:r w:rsidRPr="00F3465A">
        <w:rPr>
          <w:rFonts w:ascii="Arial" w:eastAsia="Times New Roman" w:hAnsi="Arial" w:cs="Arial"/>
          <w:color w:val="000000"/>
          <w:lang w:eastAsia="pt-BR"/>
        </w:rPr>
        <w:t xml:space="preserve"> Modelo MSE-30 CR, 30.000 </w:t>
      </w:r>
      <w:proofErr w:type="spellStart"/>
      <w:r w:rsidRPr="00F3465A">
        <w:rPr>
          <w:rFonts w:ascii="Arial" w:eastAsia="Times New Roman" w:hAnsi="Arial" w:cs="Arial"/>
          <w:color w:val="000000"/>
          <w:lang w:eastAsia="pt-BR"/>
        </w:rPr>
        <w:t>Btus</w:t>
      </w:r>
      <w:proofErr w:type="spellEnd"/>
      <w:r w:rsidRPr="00F3465A">
        <w:rPr>
          <w:rFonts w:ascii="Arial" w:eastAsia="Times New Roman" w:hAnsi="Arial" w:cs="Arial"/>
          <w:color w:val="000000"/>
          <w:lang w:eastAsia="pt-BR"/>
        </w:rPr>
        <w:t>, 220V, funcionando e em bom estado de conservação, cada um avaliado em R$ 2700,00 cada, perfazendo o total de </w:t>
      </w:r>
      <w:r w:rsidRPr="00F3465A">
        <w:rPr>
          <w:rFonts w:ascii="Arial" w:eastAsia="Times New Roman" w:hAnsi="Arial" w:cs="Arial"/>
          <w:b/>
          <w:bCs/>
          <w:color w:val="000000"/>
          <w:lang w:eastAsia="pt-BR"/>
        </w:rPr>
        <w:t>R$5400,00</w:t>
      </w:r>
      <w:r w:rsidRPr="00F3465A">
        <w:rPr>
          <w:rFonts w:ascii="Arial" w:eastAsia="Times New Roman" w:hAnsi="Arial" w:cs="Arial"/>
          <w:color w:val="000000"/>
          <w:lang w:eastAsia="pt-BR"/>
        </w:rPr>
        <w:t>;</w:t>
      </w:r>
    </w:p>
    <w:p w:rsidR="002E170E" w:rsidRPr="00F3465A" w:rsidRDefault="002E170E" w:rsidP="00F3465A">
      <w:p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ITEM 2) 03 condicionadores de ar Marca York, modelo YJEA18FS-ADA, 17.500 </w:t>
      </w:r>
      <w:proofErr w:type="spellStart"/>
      <w:r w:rsidRPr="00F3465A">
        <w:rPr>
          <w:rFonts w:ascii="Arial" w:eastAsia="Times New Roman" w:hAnsi="Arial" w:cs="Arial"/>
          <w:color w:val="000000"/>
          <w:lang w:eastAsia="pt-BR"/>
        </w:rPr>
        <w:t>btus</w:t>
      </w:r>
      <w:proofErr w:type="spellEnd"/>
      <w:r w:rsidRPr="00F3465A">
        <w:rPr>
          <w:rFonts w:ascii="Arial" w:eastAsia="Times New Roman" w:hAnsi="Arial" w:cs="Arial"/>
          <w:color w:val="000000"/>
          <w:lang w:eastAsia="pt-BR"/>
        </w:rPr>
        <w:t>, 220V, funcionando e em bom estado de conservação, cada um avaliado em R$ 1200,00 cada, perfazendo o total de R$ </w:t>
      </w:r>
      <w:r w:rsidRPr="00F3465A">
        <w:rPr>
          <w:rFonts w:ascii="Arial" w:eastAsia="Times New Roman" w:hAnsi="Arial" w:cs="Arial"/>
          <w:b/>
          <w:bCs/>
          <w:color w:val="000000"/>
          <w:lang w:eastAsia="pt-BR"/>
        </w:rPr>
        <w:t>3600,00</w:t>
      </w:r>
      <w:r w:rsidRPr="00F3465A">
        <w:rPr>
          <w:rFonts w:ascii="Arial" w:eastAsia="Times New Roman" w:hAnsi="Arial" w:cs="Arial"/>
          <w:color w:val="000000"/>
          <w:lang w:eastAsia="pt-BR"/>
        </w:rPr>
        <w:t>;</w:t>
      </w:r>
    </w:p>
    <w:p w:rsidR="002E170E" w:rsidRPr="00F3465A" w:rsidRDefault="002E170E" w:rsidP="00F3465A">
      <w:p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ITEM 3) </w:t>
      </w:r>
      <w:proofErr w:type="gramStart"/>
      <w:r w:rsidRPr="00F3465A">
        <w:rPr>
          <w:rFonts w:ascii="Arial" w:eastAsia="Times New Roman" w:hAnsi="Arial" w:cs="Arial"/>
          <w:color w:val="000000"/>
          <w:lang w:eastAsia="pt-BR"/>
        </w:rPr>
        <w:t>01 televisão</w:t>
      </w:r>
      <w:proofErr w:type="gramEnd"/>
      <w:r w:rsidRPr="00F3465A">
        <w:rPr>
          <w:rFonts w:ascii="Arial" w:eastAsia="Times New Roman" w:hAnsi="Arial" w:cs="Arial"/>
          <w:color w:val="000000"/>
          <w:lang w:eastAsia="pt-BR"/>
        </w:rPr>
        <w:t xml:space="preserve"> Marca Sony, modelo KDL-60EX725, 60 polegadas, funcionado e em bom estado de conservação, avaliada em R$ </w:t>
      </w:r>
      <w:r w:rsidRPr="00F3465A">
        <w:rPr>
          <w:rFonts w:ascii="Arial" w:eastAsia="Times New Roman" w:hAnsi="Arial" w:cs="Arial"/>
          <w:b/>
          <w:bCs/>
          <w:color w:val="000000"/>
          <w:lang w:eastAsia="pt-BR"/>
        </w:rPr>
        <w:t>1900,00</w:t>
      </w:r>
      <w:r w:rsidRPr="00F3465A">
        <w:rPr>
          <w:rFonts w:ascii="Arial" w:eastAsia="Times New Roman" w:hAnsi="Arial" w:cs="Arial"/>
          <w:color w:val="000000"/>
          <w:lang w:eastAsia="pt-BR"/>
        </w:rPr>
        <w:t>;</w:t>
      </w:r>
    </w:p>
    <w:p w:rsidR="002E170E" w:rsidRPr="00F3465A" w:rsidRDefault="002E170E" w:rsidP="00F3465A">
      <w:p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ITEM 4) </w:t>
      </w:r>
      <w:proofErr w:type="gramStart"/>
      <w:r w:rsidRPr="00F3465A">
        <w:rPr>
          <w:rFonts w:ascii="Arial" w:eastAsia="Times New Roman" w:hAnsi="Arial" w:cs="Arial"/>
          <w:color w:val="000000"/>
          <w:lang w:eastAsia="pt-BR"/>
        </w:rPr>
        <w:t>01 televisão</w:t>
      </w:r>
      <w:proofErr w:type="gramEnd"/>
      <w:r w:rsidRPr="00F3465A">
        <w:rPr>
          <w:rFonts w:ascii="Arial" w:eastAsia="Times New Roman" w:hAnsi="Arial" w:cs="Arial"/>
          <w:color w:val="000000"/>
          <w:lang w:eastAsia="pt-BR"/>
        </w:rPr>
        <w:t xml:space="preserve"> Marca Samsung, modelo UN46ES8000G, 46 polegadas, funcionado e em bom estado de conservação, avaliada em R$ </w:t>
      </w:r>
      <w:r w:rsidRPr="00F3465A">
        <w:rPr>
          <w:rFonts w:ascii="Arial" w:eastAsia="Times New Roman" w:hAnsi="Arial" w:cs="Arial"/>
          <w:b/>
          <w:bCs/>
          <w:color w:val="000000"/>
          <w:lang w:eastAsia="pt-BR"/>
        </w:rPr>
        <w:t>1000,00</w:t>
      </w:r>
      <w:r w:rsidRPr="00F3465A">
        <w:rPr>
          <w:rFonts w:ascii="Arial" w:eastAsia="Times New Roman" w:hAnsi="Arial" w:cs="Arial"/>
          <w:color w:val="000000"/>
          <w:lang w:eastAsia="pt-BR"/>
        </w:rPr>
        <w:t>;</w:t>
      </w:r>
    </w:p>
    <w:p w:rsidR="002E170E" w:rsidRPr="00F3465A" w:rsidRDefault="002E170E" w:rsidP="00F3465A">
      <w:p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ITEM  5) </w:t>
      </w:r>
      <w:proofErr w:type="gramStart"/>
      <w:r w:rsidRPr="00F3465A">
        <w:rPr>
          <w:rFonts w:ascii="Arial" w:eastAsia="Times New Roman" w:hAnsi="Arial" w:cs="Arial"/>
          <w:color w:val="000000"/>
          <w:lang w:eastAsia="pt-BR"/>
        </w:rPr>
        <w:t>01 geladeira</w:t>
      </w:r>
      <w:proofErr w:type="gramEnd"/>
      <w:r w:rsidRPr="00F3465A">
        <w:rPr>
          <w:rFonts w:ascii="Arial" w:eastAsia="Times New Roman" w:hAnsi="Arial" w:cs="Arial"/>
          <w:color w:val="000000"/>
          <w:lang w:eastAsia="pt-BR"/>
        </w:rPr>
        <w:t xml:space="preserve"> marca Brastemp, modelo BRM54HBANA00, </w:t>
      </w:r>
      <w:proofErr w:type="spellStart"/>
      <w:r w:rsidRPr="00F3465A">
        <w:rPr>
          <w:rFonts w:ascii="Arial" w:eastAsia="Times New Roman" w:hAnsi="Arial" w:cs="Arial"/>
          <w:color w:val="000000"/>
          <w:lang w:eastAsia="pt-BR"/>
        </w:rPr>
        <w:t>frost</w:t>
      </w:r>
      <w:proofErr w:type="spellEnd"/>
      <w:r w:rsidRPr="00F3465A">
        <w:rPr>
          <w:rFonts w:ascii="Arial" w:eastAsia="Times New Roman" w:hAnsi="Arial" w:cs="Arial"/>
          <w:color w:val="000000"/>
          <w:lang w:eastAsia="pt-BR"/>
        </w:rPr>
        <w:t xml:space="preserve"> </w:t>
      </w:r>
      <w:proofErr w:type="spellStart"/>
      <w:r w:rsidRPr="00F3465A">
        <w:rPr>
          <w:rFonts w:ascii="Arial" w:eastAsia="Times New Roman" w:hAnsi="Arial" w:cs="Arial"/>
          <w:color w:val="000000"/>
          <w:lang w:eastAsia="pt-BR"/>
        </w:rPr>
        <w:t>free</w:t>
      </w:r>
      <w:proofErr w:type="spellEnd"/>
      <w:r w:rsidRPr="00F3465A">
        <w:rPr>
          <w:rFonts w:ascii="Arial" w:eastAsia="Times New Roman" w:hAnsi="Arial" w:cs="Arial"/>
          <w:color w:val="000000"/>
          <w:lang w:eastAsia="pt-BR"/>
        </w:rPr>
        <w:t>, cor branca, funcionando e em bom estado de conservação, avaliada em R$ </w:t>
      </w:r>
      <w:r w:rsidRPr="00F3465A">
        <w:rPr>
          <w:rFonts w:ascii="Arial" w:eastAsia="Times New Roman" w:hAnsi="Arial" w:cs="Arial"/>
          <w:b/>
          <w:bCs/>
          <w:color w:val="000000"/>
          <w:lang w:eastAsia="pt-BR"/>
        </w:rPr>
        <w:t>1600,00</w:t>
      </w:r>
      <w:r w:rsidRPr="00F3465A">
        <w:rPr>
          <w:rFonts w:ascii="Arial" w:eastAsia="Times New Roman" w:hAnsi="Arial" w:cs="Arial"/>
          <w:color w:val="000000"/>
          <w:lang w:eastAsia="pt-BR"/>
        </w:rPr>
        <w:t>;</w:t>
      </w:r>
    </w:p>
    <w:p w:rsidR="002E170E" w:rsidRPr="00F3465A" w:rsidRDefault="002E170E" w:rsidP="00F3465A">
      <w:p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lastRenderedPageBreak/>
        <w:t>ITEM 6) 01 sofás de 02 lugares, medindo aproximadamente 2,00 m de largura X 0,90 de profundidade, em couro sintético na cor marrom acinzentado, em regular estado de conservação, avaliado em </w:t>
      </w:r>
      <w:r w:rsidRPr="00F3465A">
        <w:rPr>
          <w:rFonts w:ascii="Arial" w:eastAsia="Times New Roman" w:hAnsi="Arial" w:cs="Arial"/>
          <w:b/>
          <w:bCs/>
          <w:color w:val="000000"/>
          <w:lang w:eastAsia="pt-BR"/>
        </w:rPr>
        <w:t>R$ 1000,00</w:t>
      </w:r>
      <w:r w:rsidRPr="00F3465A">
        <w:rPr>
          <w:rFonts w:ascii="Arial" w:eastAsia="Times New Roman" w:hAnsi="Arial" w:cs="Arial"/>
          <w:color w:val="000000"/>
          <w:lang w:eastAsia="pt-BR"/>
        </w:rPr>
        <w:t> – OBS: só foi encontrado um dos dois sofás, tendo a Sra. Alba informado que precisou se desfazer de um deles pois foi tomado por cupins;</w:t>
      </w:r>
    </w:p>
    <w:p w:rsidR="002E170E" w:rsidRPr="00F3465A" w:rsidRDefault="002E170E" w:rsidP="00F3465A">
      <w:p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ITEM 7) um sofá de três lugares, medindo aproximadamente 3,00 m de largura x 1,00 m de </w:t>
      </w:r>
      <w:proofErr w:type="gramStart"/>
      <w:r w:rsidRPr="00F3465A">
        <w:rPr>
          <w:rFonts w:ascii="Arial" w:eastAsia="Times New Roman" w:hAnsi="Arial" w:cs="Arial"/>
          <w:color w:val="000000"/>
          <w:lang w:eastAsia="pt-BR"/>
        </w:rPr>
        <w:t>profundidade,  base</w:t>
      </w:r>
      <w:proofErr w:type="gramEnd"/>
      <w:r w:rsidRPr="00F3465A">
        <w:rPr>
          <w:rFonts w:ascii="Arial" w:eastAsia="Times New Roman" w:hAnsi="Arial" w:cs="Arial"/>
          <w:color w:val="000000"/>
          <w:lang w:eastAsia="pt-BR"/>
        </w:rPr>
        <w:t xml:space="preserve"> em ferro, tecido na cor off-</w:t>
      </w:r>
      <w:proofErr w:type="spellStart"/>
      <w:r w:rsidRPr="00F3465A">
        <w:rPr>
          <w:rFonts w:ascii="Arial" w:eastAsia="Times New Roman" w:hAnsi="Arial" w:cs="Arial"/>
          <w:color w:val="000000"/>
          <w:lang w:eastAsia="pt-BR"/>
        </w:rPr>
        <w:t>white</w:t>
      </w:r>
      <w:proofErr w:type="spellEnd"/>
      <w:r w:rsidRPr="00F3465A">
        <w:rPr>
          <w:rFonts w:ascii="Arial" w:eastAsia="Times New Roman" w:hAnsi="Arial" w:cs="Arial"/>
          <w:color w:val="000000"/>
          <w:lang w:eastAsia="pt-BR"/>
        </w:rPr>
        <w:t>, com seis almofadas do mesmo tecido, em bom estado de conservação, avaliado em R$ </w:t>
      </w:r>
      <w:r w:rsidRPr="00F3465A">
        <w:rPr>
          <w:rFonts w:ascii="Arial" w:eastAsia="Times New Roman" w:hAnsi="Arial" w:cs="Arial"/>
          <w:b/>
          <w:bCs/>
          <w:color w:val="000000"/>
          <w:lang w:eastAsia="pt-BR"/>
        </w:rPr>
        <w:t>4000,00</w:t>
      </w:r>
      <w:r w:rsidRPr="00F3465A">
        <w:rPr>
          <w:rFonts w:ascii="Arial" w:eastAsia="Times New Roman" w:hAnsi="Arial" w:cs="Arial"/>
          <w:color w:val="000000"/>
          <w:lang w:eastAsia="pt-BR"/>
        </w:rPr>
        <w:t>;</w:t>
      </w:r>
    </w:p>
    <w:p w:rsidR="002E170E" w:rsidRPr="00F3465A" w:rsidRDefault="002E170E" w:rsidP="00F3465A">
      <w:p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ITEM 8) </w:t>
      </w:r>
      <w:proofErr w:type="gramStart"/>
      <w:r w:rsidRPr="00F3465A">
        <w:rPr>
          <w:rFonts w:ascii="Arial" w:eastAsia="Times New Roman" w:hAnsi="Arial" w:cs="Arial"/>
          <w:color w:val="000000"/>
          <w:lang w:eastAsia="pt-BR"/>
        </w:rPr>
        <w:t>01 conjunto</w:t>
      </w:r>
      <w:proofErr w:type="gramEnd"/>
      <w:r w:rsidRPr="00F3465A">
        <w:rPr>
          <w:rFonts w:ascii="Arial" w:eastAsia="Times New Roman" w:hAnsi="Arial" w:cs="Arial"/>
          <w:color w:val="000000"/>
          <w:lang w:eastAsia="pt-BR"/>
        </w:rPr>
        <w:t xml:space="preserve"> composto por uma mesa de jantar e dez cadeiras, tendo a mesa tampo de vidro medindo aproximadamente 1,10 m de largura x 3,20 m de comprimento, base em madeira marro escuro e as cadeiras em madeira escura, com assentos e encostos estofados revestidos em </w:t>
      </w:r>
      <w:proofErr w:type="spellStart"/>
      <w:r w:rsidRPr="00F3465A">
        <w:rPr>
          <w:rFonts w:ascii="Arial" w:eastAsia="Times New Roman" w:hAnsi="Arial" w:cs="Arial"/>
          <w:color w:val="000000"/>
          <w:lang w:eastAsia="pt-BR"/>
        </w:rPr>
        <w:t>courino</w:t>
      </w:r>
      <w:proofErr w:type="spellEnd"/>
      <w:r w:rsidRPr="00F3465A">
        <w:rPr>
          <w:rFonts w:ascii="Arial" w:eastAsia="Times New Roman" w:hAnsi="Arial" w:cs="Arial"/>
          <w:color w:val="000000"/>
          <w:lang w:eastAsia="pt-BR"/>
        </w:rPr>
        <w:t xml:space="preserve"> na cor off White, sendo duas com braços, em bom estado de conservação, avaliado em R$ </w:t>
      </w:r>
      <w:r w:rsidRPr="00F3465A">
        <w:rPr>
          <w:rFonts w:ascii="Arial" w:eastAsia="Times New Roman" w:hAnsi="Arial" w:cs="Arial"/>
          <w:b/>
          <w:bCs/>
          <w:color w:val="000000"/>
          <w:lang w:eastAsia="pt-BR"/>
        </w:rPr>
        <w:t>6.500,00</w:t>
      </w:r>
      <w:r w:rsidRPr="00F3465A">
        <w:rPr>
          <w:rFonts w:ascii="Arial" w:eastAsia="Times New Roman" w:hAnsi="Arial" w:cs="Arial"/>
          <w:color w:val="000000"/>
          <w:lang w:eastAsia="pt-BR"/>
        </w:rPr>
        <w:t> – OBS: </w:t>
      </w:r>
      <w:r w:rsidRPr="00F3465A">
        <w:rPr>
          <w:rFonts w:ascii="Arial" w:eastAsia="Times New Roman" w:hAnsi="Arial" w:cs="Arial"/>
          <w:b/>
          <w:bCs/>
          <w:color w:val="000000"/>
          <w:u w:val="single"/>
          <w:lang w:eastAsia="pt-BR"/>
        </w:rPr>
        <w:t xml:space="preserve">A sra. Alda solicitou registrar sua discordância quanto a manutenção da penhora deste bem, sob o fundamento que não tem outra mesa de jantar, sendo que a outra mesa que </w:t>
      </w:r>
      <w:proofErr w:type="gramStart"/>
      <w:r w:rsidRPr="00F3465A">
        <w:rPr>
          <w:rFonts w:ascii="Arial" w:eastAsia="Times New Roman" w:hAnsi="Arial" w:cs="Arial"/>
          <w:b/>
          <w:bCs/>
          <w:color w:val="000000"/>
          <w:u w:val="single"/>
          <w:lang w:eastAsia="pt-BR"/>
        </w:rPr>
        <w:t>encontra-se</w:t>
      </w:r>
      <w:proofErr w:type="gramEnd"/>
      <w:r w:rsidRPr="00F3465A">
        <w:rPr>
          <w:rFonts w:ascii="Arial" w:eastAsia="Times New Roman" w:hAnsi="Arial" w:cs="Arial"/>
          <w:b/>
          <w:bCs/>
          <w:color w:val="000000"/>
          <w:u w:val="single"/>
          <w:lang w:eastAsia="pt-BR"/>
        </w:rPr>
        <w:t xml:space="preserve"> no imóvel é uma mesa de varanda, com material adequado a esta finalidade, não podendo ser considerada a duplicidade. Como tal penhora foi feita por outro servidor anteriormente, a esta </w:t>
      </w:r>
      <w:proofErr w:type="spellStart"/>
      <w:r w:rsidRPr="00F3465A">
        <w:rPr>
          <w:rFonts w:ascii="Arial" w:eastAsia="Times New Roman" w:hAnsi="Arial" w:cs="Arial"/>
          <w:b/>
          <w:bCs/>
          <w:color w:val="000000"/>
          <w:u w:val="single"/>
          <w:lang w:eastAsia="pt-BR"/>
        </w:rPr>
        <w:t>oficiala</w:t>
      </w:r>
      <w:proofErr w:type="spellEnd"/>
      <w:r w:rsidRPr="00F3465A">
        <w:rPr>
          <w:rFonts w:ascii="Arial" w:eastAsia="Times New Roman" w:hAnsi="Arial" w:cs="Arial"/>
          <w:b/>
          <w:bCs/>
          <w:color w:val="000000"/>
          <w:u w:val="single"/>
          <w:lang w:eastAsia="pt-BR"/>
        </w:rPr>
        <w:t xml:space="preserve"> não restou à análise, limitando-se ao registro da observação</w:t>
      </w:r>
      <w:r w:rsidRPr="00F3465A">
        <w:rPr>
          <w:rFonts w:ascii="Arial" w:eastAsia="Times New Roman" w:hAnsi="Arial" w:cs="Arial"/>
          <w:color w:val="000000"/>
          <w:lang w:eastAsia="pt-BR"/>
        </w:rPr>
        <w:t>.</w:t>
      </w:r>
    </w:p>
    <w:p w:rsidR="002E170E" w:rsidRPr="00F3465A" w:rsidRDefault="002E170E" w:rsidP="00F3465A">
      <w:p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ITEM </w:t>
      </w:r>
      <w:proofErr w:type="gramStart"/>
      <w:r w:rsidRPr="00F3465A">
        <w:rPr>
          <w:rFonts w:ascii="Arial" w:eastAsia="Times New Roman" w:hAnsi="Arial" w:cs="Arial"/>
          <w:color w:val="000000"/>
          <w:lang w:eastAsia="pt-BR"/>
        </w:rPr>
        <w:t>9)  um</w:t>
      </w:r>
      <w:proofErr w:type="gramEnd"/>
      <w:r w:rsidRPr="00F3465A">
        <w:rPr>
          <w:rFonts w:ascii="Arial" w:eastAsia="Times New Roman" w:hAnsi="Arial" w:cs="Arial"/>
          <w:color w:val="000000"/>
          <w:lang w:eastAsia="pt-BR"/>
        </w:rPr>
        <w:t xml:space="preserve"> buffet em madeira, medindo aproximadamente 2,10 m de largura X 0,65 m de profundidade x 0,90 de altura, com duas portas e quatro gavetas, com pés e puxadores em ferro cromado, em bom estado de conservação, avaliado em R$ </w:t>
      </w:r>
      <w:r w:rsidRPr="00F3465A">
        <w:rPr>
          <w:rFonts w:ascii="Arial" w:eastAsia="Times New Roman" w:hAnsi="Arial" w:cs="Arial"/>
          <w:b/>
          <w:bCs/>
          <w:color w:val="000000"/>
          <w:lang w:eastAsia="pt-BR"/>
        </w:rPr>
        <w:t>3500,00</w:t>
      </w:r>
      <w:r w:rsidRPr="00F3465A">
        <w:rPr>
          <w:rFonts w:ascii="Arial" w:eastAsia="Times New Roman" w:hAnsi="Arial" w:cs="Arial"/>
          <w:color w:val="000000"/>
          <w:lang w:eastAsia="pt-BR"/>
        </w:rPr>
        <w:t>;</w:t>
      </w:r>
    </w:p>
    <w:p w:rsidR="002E170E" w:rsidRPr="00F3465A" w:rsidRDefault="002E170E" w:rsidP="00F3465A">
      <w:p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ITEM 10) 02 cadeiras para sala, giratória, estrutura em madeira marrom, com estofamento em sua parte interna revestido em tecido na cor cinza, em bom estado de conservação, cada uma avaliada em R$ 900,00, avaliada em R$ </w:t>
      </w:r>
      <w:r w:rsidRPr="00F3465A">
        <w:rPr>
          <w:rFonts w:ascii="Arial" w:eastAsia="Times New Roman" w:hAnsi="Arial" w:cs="Arial"/>
          <w:b/>
          <w:bCs/>
          <w:color w:val="000000"/>
          <w:lang w:eastAsia="pt-BR"/>
        </w:rPr>
        <w:t>1800,00</w:t>
      </w:r>
      <w:r w:rsidRPr="00F3465A">
        <w:rPr>
          <w:rFonts w:ascii="Arial" w:eastAsia="Times New Roman" w:hAnsi="Arial" w:cs="Arial"/>
          <w:color w:val="000000"/>
          <w:lang w:eastAsia="pt-BR"/>
        </w:rPr>
        <w:t>.</w:t>
      </w:r>
    </w:p>
    <w:p w:rsidR="002E170E" w:rsidRPr="00F3465A" w:rsidRDefault="002E170E" w:rsidP="00F3465A">
      <w:pPr>
        <w:suppressAutoHyphens w:val="0"/>
        <w:spacing w:before="100" w:beforeAutospacing="1" w:after="100" w:afterAutospacing="1" w:line="276" w:lineRule="auto"/>
        <w:jc w:val="both"/>
        <w:rPr>
          <w:rStyle w:val="Forte"/>
          <w:rFonts w:ascii="Arial" w:hAnsi="Arial" w:cs="Arial"/>
          <w:color w:val="000000"/>
        </w:rPr>
      </w:pPr>
      <w:r w:rsidRPr="00F3465A">
        <w:rPr>
          <w:rStyle w:val="Forte"/>
          <w:rFonts w:ascii="Arial" w:hAnsi="Arial" w:cs="Arial"/>
          <w:color w:val="000000"/>
        </w:rPr>
        <w:t xml:space="preserve">TOTAL DOS BENS REAVALIADOS: R$ 30.300,00 (TRINTA MIL E TREZENTOS REAIS). </w:t>
      </w:r>
    </w:p>
    <w:p w:rsidR="002E170E" w:rsidRPr="00F3465A" w:rsidRDefault="002E170E" w:rsidP="00F3465A">
      <w:pPr>
        <w:suppressAutoHyphens w:val="0"/>
        <w:spacing w:before="100" w:beforeAutospacing="1" w:after="100" w:afterAutospacing="1" w:line="276" w:lineRule="auto"/>
        <w:jc w:val="both"/>
        <w:rPr>
          <w:rStyle w:val="Forte"/>
          <w:rFonts w:ascii="Arial" w:hAnsi="Arial" w:cs="Arial"/>
          <w:b w:val="0"/>
          <w:color w:val="000000"/>
        </w:rPr>
      </w:pPr>
      <w:r w:rsidRPr="00F3465A">
        <w:rPr>
          <w:rStyle w:val="Forte"/>
          <w:rFonts w:ascii="Arial" w:hAnsi="Arial" w:cs="Arial"/>
          <w:b w:val="0"/>
          <w:color w:val="000000"/>
        </w:rPr>
        <w:t xml:space="preserve">LOCALIZAÇÃO: </w:t>
      </w:r>
      <w:r w:rsidRPr="00F3465A">
        <w:rPr>
          <w:rFonts w:ascii="Arial" w:hAnsi="Arial" w:cs="Arial"/>
          <w:b/>
          <w:color w:val="000000"/>
        </w:rPr>
        <w:t xml:space="preserve">RUA TOMAZ GONZAGA, 530, APTO 1400, LOURDES, BELO HORIZONTE/MG. </w:t>
      </w:r>
    </w:p>
    <w:p w:rsidR="002E170E" w:rsidRPr="00F3465A" w:rsidRDefault="002E170E" w:rsidP="00F3465A">
      <w:p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Style w:val="Forte"/>
          <w:rFonts w:ascii="Arial" w:hAnsi="Arial" w:cs="Arial"/>
          <w:color w:val="000000"/>
        </w:rPr>
        <w:t>REFORÇO DA PENHORA – NOVOS BENS PENHORADOS</w:t>
      </w:r>
      <w:r w:rsidRPr="00F3465A">
        <w:rPr>
          <w:rFonts w:ascii="Arial" w:eastAsia="Times New Roman" w:hAnsi="Arial" w:cs="Arial"/>
          <w:color w:val="000000"/>
          <w:lang w:eastAsia="pt-BR"/>
        </w:rPr>
        <w:t> </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1 Freezer vertical Consul CVV 18 / 220 v, 121 litros, em bom estado de conservação, avaliado em R$ </w:t>
      </w:r>
      <w:r w:rsidRPr="00F3465A">
        <w:rPr>
          <w:rFonts w:ascii="Arial" w:eastAsia="Times New Roman" w:hAnsi="Arial" w:cs="Arial"/>
          <w:b/>
          <w:bCs/>
          <w:color w:val="000000"/>
          <w:lang w:eastAsia="pt-BR"/>
        </w:rPr>
        <w:t>1500,00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1 </w:t>
      </w:r>
      <w:proofErr w:type="gramStart"/>
      <w:r w:rsidRPr="00F3465A">
        <w:rPr>
          <w:rFonts w:ascii="Arial" w:eastAsia="Times New Roman" w:hAnsi="Arial" w:cs="Arial"/>
          <w:color w:val="000000"/>
          <w:lang w:eastAsia="pt-BR"/>
        </w:rPr>
        <w:t>Mini Bicicleta</w:t>
      </w:r>
      <w:proofErr w:type="gramEnd"/>
      <w:r w:rsidRPr="00F3465A">
        <w:rPr>
          <w:rFonts w:ascii="Arial" w:eastAsia="Times New Roman" w:hAnsi="Arial" w:cs="Arial"/>
          <w:color w:val="000000"/>
          <w:lang w:eastAsia="pt-BR"/>
        </w:rPr>
        <w:t xml:space="preserve"> Eletrônica </w:t>
      </w:r>
      <w:proofErr w:type="spellStart"/>
      <w:r w:rsidRPr="00F3465A">
        <w:rPr>
          <w:rFonts w:ascii="Arial" w:eastAsia="Times New Roman" w:hAnsi="Arial" w:cs="Arial"/>
          <w:color w:val="000000"/>
          <w:lang w:eastAsia="pt-BR"/>
        </w:rPr>
        <w:t>LiveUp</w:t>
      </w:r>
      <w:proofErr w:type="spellEnd"/>
      <w:r w:rsidRPr="00F3465A">
        <w:rPr>
          <w:rFonts w:ascii="Arial" w:eastAsia="Times New Roman" w:hAnsi="Arial" w:cs="Arial"/>
          <w:color w:val="000000"/>
          <w:lang w:eastAsia="pt-BR"/>
        </w:rPr>
        <w:t xml:space="preserve"> Sports L59055A, em bom estado de conservação, avaliada em R$ </w:t>
      </w:r>
      <w:r w:rsidRPr="00F3465A">
        <w:rPr>
          <w:rFonts w:ascii="Arial" w:eastAsia="Times New Roman" w:hAnsi="Arial" w:cs="Arial"/>
          <w:b/>
          <w:bCs/>
          <w:color w:val="000000"/>
          <w:lang w:eastAsia="pt-BR"/>
        </w:rPr>
        <w:t>800,00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1 escultura de parede em ferro retorcido, com aproximadamente 2 m de comprimento e 0,6 m de altura, em bom estado de conservação, avaliada em R$ </w:t>
      </w:r>
      <w:r w:rsidRPr="00F3465A">
        <w:rPr>
          <w:rFonts w:ascii="Arial" w:eastAsia="Times New Roman" w:hAnsi="Arial" w:cs="Arial"/>
          <w:b/>
          <w:bCs/>
          <w:color w:val="000000"/>
          <w:lang w:eastAsia="pt-BR"/>
        </w:rPr>
        <w:t>1800,00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1 conjunto com três vasos de murando em formato de gota, com detalhes transparentes e violeta, em bom estado de conservação, avaliado em R$ </w:t>
      </w:r>
      <w:r w:rsidRPr="00F3465A">
        <w:rPr>
          <w:rFonts w:ascii="Arial" w:eastAsia="Times New Roman" w:hAnsi="Arial" w:cs="Arial"/>
          <w:b/>
          <w:bCs/>
          <w:color w:val="000000"/>
          <w:lang w:eastAsia="pt-BR"/>
        </w:rPr>
        <w:t>1800,00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lastRenderedPageBreak/>
        <w:t xml:space="preserve">1 mesa lateral de madeira, laqueada na cor preta, quadrada, tampo de aproximadamente, em bom estado de conservação, 0,9m x 0,9 </w:t>
      </w:r>
      <w:proofErr w:type="gramStart"/>
      <w:r w:rsidRPr="00F3465A">
        <w:rPr>
          <w:rFonts w:ascii="Arial" w:eastAsia="Times New Roman" w:hAnsi="Arial" w:cs="Arial"/>
          <w:color w:val="000000"/>
          <w:lang w:eastAsia="pt-BR"/>
        </w:rPr>
        <w:t>m,  avaliada</w:t>
      </w:r>
      <w:proofErr w:type="gramEnd"/>
      <w:r w:rsidRPr="00F3465A">
        <w:rPr>
          <w:rFonts w:ascii="Arial" w:eastAsia="Times New Roman" w:hAnsi="Arial" w:cs="Arial"/>
          <w:color w:val="000000"/>
          <w:lang w:eastAsia="pt-BR"/>
        </w:rPr>
        <w:t xml:space="preserve"> em R$ </w:t>
      </w:r>
      <w:r w:rsidRPr="00F3465A">
        <w:rPr>
          <w:rFonts w:ascii="Arial" w:eastAsia="Times New Roman" w:hAnsi="Arial" w:cs="Arial"/>
          <w:b/>
          <w:bCs/>
          <w:color w:val="000000"/>
          <w:lang w:eastAsia="pt-BR"/>
        </w:rPr>
        <w:t>900,00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1 banco de madeira ripado, com duas partes separáveis e ajustáveis, com aproximadamente 3,2 m de comprimento em sua extensão máxima, em bom estado de conservação, avaliado em R$ </w:t>
      </w:r>
      <w:r w:rsidRPr="00F3465A">
        <w:rPr>
          <w:rFonts w:ascii="Arial" w:eastAsia="Times New Roman" w:hAnsi="Arial" w:cs="Arial"/>
          <w:b/>
          <w:bCs/>
          <w:color w:val="000000"/>
          <w:lang w:eastAsia="pt-BR"/>
        </w:rPr>
        <w:t>2500,00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1 criado mudo em madeira escura, com um nicho aberto, tampo de aproximadamente 0x6 x 0,5 m, em bom estado de conservação, avaliado em R$</w:t>
      </w:r>
      <w:r w:rsidRPr="00F3465A">
        <w:rPr>
          <w:rFonts w:ascii="Arial" w:eastAsia="Times New Roman" w:hAnsi="Arial" w:cs="Arial"/>
          <w:b/>
          <w:bCs/>
          <w:color w:val="000000"/>
          <w:lang w:eastAsia="pt-BR"/>
        </w:rPr>
        <w:t>600,00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1 Baú rústico de madeira, com flores esculpidas, puxadores de ferro, com aproximadamente 1,0 m de comprimento x 0,4 m de altura, avaliado em R$ </w:t>
      </w:r>
      <w:r w:rsidRPr="00F3465A">
        <w:rPr>
          <w:rFonts w:ascii="Arial" w:eastAsia="Times New Roman" w:hAnsi="Arial" w:cs="Arial"/>
          <w:b/>
          <w:bCs/>
          <w:color w:val="000000"/>
          <w:lang w:eastAsia="pt-BR"/>
        </w:rPr>
        <w:t>1500,00;</w:t>
      </w:r>
      <w:r w:rsidRPr="00F3465A">
        <w:rPr>
          <w:rFonts w:ascii="Arial" w:eastAsia="Times New Roman" w:hAnsi="Arial" w:cs="Arial"/>
          <w:color w:val="000000"/>
          <w:lang w:eastAsia="pt-BR"/>
        </w:rPr>
        <w:t> </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1 </w:t>
      </w:r>
      <w:proofErr w:type="spellStart"/>
      <w:r w:rsidRPr="00F3465A">
        <w:rPr>
          <w:rFonts w:ascii="Arial" w:eastAsia="Times New Roman" w:hAnsi="Arial" w:cs="Arial"/>
          <w:color w:val="000000"/>
          <w:lang w:eastAsia="pt-BR"/>
        </w:rPr>
        <w:t>alexa</w:t>
      </w:r>
      <w:proofErr w:type="spellEnd"/>
      <w:r w:rsidRPr="00F3465A">
        <w:rPr>
          <w:rFonts w:ascii="Arial" w:eastAsia="Times New Roman" w:hAnsi="Arial" w:cs="Arial"/>
          <w:color w:val="000000"/>
          <w:lang w:eastAsia="pt-BR"/>
        </w:rPr>
        <w:t xml:space="preserve"> </w:t>
      </w:r>
      <w:proofErr w:type="spellStart"/>
      <w:r w:rsidRPr="00F3465A">
        <w:rPr>
          <w:rFonts w:ascii="Arial" w:eastAsia="Times New Roman" w:hAnsi="Arial" w:cs="Arial"/>
          <w:color w:val="000000"/>
          <w:lang w:eastAsia="pt-BR"/>
        </w:rPr>
        <w:t>echo</w:t>
      </w:r>
      <w:proofErr w:type="spellEnd"/>
      <w:r w:rsidRPr="00F3465A">
        <w:rPr>
          <w:rFonts w:ascii="Arial" w:eastAsia="Times New Roman" w:hAnsi="Arial" w:cs="Arial"/>
          <w:color w:val="000000"/>
          <w:lang w:eastAsia="pt-BR"/>
        </w:rPr>
        <w:t xml:space="preserve"> </w:t>
      </w:r>
      <w:proofErr w:type="spellStart"/>
      <w:r w:rsidRPr="00F3465A">
        <w:rPr>
          <w:rFonts w:ascii="Arial" w:eastAsia="Times New Roman" w:hAnsi="Arial" w:cs="Arial"/>
          <w:color w:val="000000"/>
          <w:lang w:eastAsia="pt-BR"/>
        </w:rPr>
        <w:t>dot</w:t>
      </w:r>
      <w:proofErr w:type="spellEnd"/>
      <w:r w:rsidRPr="00F3465A">
        <w:rPr>
          <w:rFonts w:ascii="Arial" w:eastAsia="Times New Roman" w:hAnsi="Arial" w:cs="Arial"/>
          <w:color w:val="000000"/>
          <w:lang w:eastAsia="pt-BR"/>
        </w:rPr>
        <w:t xml:space="preserve"> 1ª geração, em bom estado de conservação, avaliada em R$ </w:t>
      </w:r>
      <w:r w:rsidRPr="00F3465A">
        <w:rPr>
          <w:rFonts w:ascii="Arial" w:eastAsia="Times New Roman" w:hAnsi="Arial" w:cs="Arial"/>
          <w:b/>
          <w:bCs/>
          <w:color w:val="000000"/>
          <w:lang w:eastAsia="pt-BR"/>
        </w:rPr>
        <w:t>250,00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1 Centro de mesa Mapa 50 cm Regina Medeiros, cor bronze, em perfeito estado de conservação, avaliado em R$ </w:t>
      </w:r>
      <w:r w:rsidRPr="00F3465A">
        <w:rPr>
          <w:rFonts w:ascii="Arial" w:eastAsia="Times New Roman" w:hAnsi="Arial" w:cs="Arial"/>
          <w:b/>
          <w:bCs/>
          <w:color w:val="000000"/>
          <w:lang w:eastAsia="pt-BR"/>
        </w:rPr>
        <w:t>3500,00</w:t>
      </w:r>
      <w:r w:rsidRPr="00F3465A">
        <w:rPr>
          <w:rFonts w:ascii="Arial" w:eastAsia="Times New Roman" w:hAnsi="Arial" w:cs="Arial"/>
          <w:color w:val="000000"/>
          <w:lang w:eastAsia="pt-BR"/>
        </w:rPr>
        <w:t> (</w:t>
      </w:r>
      <w:proofErr w:type="spellStart"/>
      <w:r w:rsidRPr="00F3465A">
        <w:rPr>
          <w:rFonts w:ascii="Arial" w:eastAsia="Times New Roman" w:hAnsi="Arial" w:cs="Arial"/>
          <w:color w:val="000000"/>
          <w:lang w:eastAsia="pt-BR"/>
        </w:rPr>
        <w:t>obs</w:t>
      </w:r>
      <w:proofErr w:type="spellEnd"/>
      <w:r w:rsidRPr="00F3465A">
        <w:rPr>
          <w:rFonts w:ascii="Arial" w:eastAsia="Times New Roman" w:hAnsi="Arial" w:cs="Arial"/>
          <w:color w:val="000000"/>
          <w:lang w:eastAsia="pt-BR"/>
        </w:rPr>
        <w:t xml:space="preserve">: </w:t>
      </w:r>
      <w:proofErr w:type="spellStart"/>
      <w:r w:rsidRPr="00F3465A">
        <w:rPr>
          <w:rFonts w:ascii="Arial" w:eastAsia="Times New Roman" w:hAnsi="Arial" w:cs="Arial"/>
          <w:color w:val="000000"/>
          <w:lang w:eastAsia="pt-BR"/>
        </w:rPr>
        <w:t>esta</w:t>
      </w:r>
      <w:proofErr w:type="spellEnd"/>
      <w:r w:rsidRPr="00F3465A">
        <w:rPr>
          <w:rFonts w:ascii="Arial" w:eastAsia="Times New Roman" w:hAnsi="Arial" w:cs="Arial"/>
          <w:color w:val="000000"/>
          <w:lang w:eastAsia="pt-BR"/>
        </w:rPr>
        <w:t xml:space="preserve"> </w:t>
      </w:r>
      <w:proofErr w:type="spellStart"/>
      <w:r w:rsidRPr="00F3465A">
        <w:rPr>
          <w:rFonts w:ascii="Arial" w:eastAsia="Times New Roman" w:hAnsi="Arial" w:cs="Arial"/>
          <w:color w:val="000000"/>
          <w:lang w:eastAsia="pt-BR"/>
        </w:rPr>
        <w:t>oficiala</w:t>
      </w:r>
      <w:proofErr w:type="spellEnd"/>
      <w:r w:rsidRPr="00F3465A">
        <w:rPr>
          <w:rFonts w:ascii="Arial" w:eastAsia="Times New Roman" w:hAnsi="Arial" w:cs="Arial"/>
          <w:color w:val="000000"/>
          <w:lang w:eastAsia="pt-BR"/>
        </w:rPr>
        <w:t xml:space="preserve"> identificou como uma peça de design);</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2 quadros de Irene Fittipaldi, com imagens de cidades históricas, medindo aproximadamente 0,60 </w:t>
      </w:r>
      <w:proofErr w:type="gramStart"/>
      <w:r w:rsidRPr="00F3465A">
        <w:rPr>
          <w:rFonts w:ascii="Arial" w:eastAsia="Times New Roman" w:hAnsi="Arial" w:cs="Arial"/>
          <w:color w:val="000000"/>
          <w:lang w:eastAsia="pt-BR"/>
        </w:rPr>
        <w:t>x</w:t>
      </w:r>
      <w:proofErr w:type="gramEnd"/>
      <w:r w:rsidRPr="00F3465A">
        <w:rPr>
          <w:rFonts w:ascii="Arial" w:eastAsia="Times New Roman" w:hAnsi="Arial" w:cs="Arial"/>
          <w:color w:val="000000"/>
          <w:lang w:eastAsia="pt-BR"/>
        </w:rPr>
        <w:t xml:space="preserve"> 0,30 m, em bom estado de conservação, avaliados em R$ 300,00 cada, totalizando R$ </w:t>
      </w:r>
      <w:r w:rsidRPr="00F3465A">
        <w:rPr>
          <w:rFonts w:ascii="Arial" w:eastAsia="Times New Roman" w:hAnsi="Arial" w:cs="Arial"/>
          <w:b/>
          <w:bCs/>
          <w:color w:val="000000"/>
          <w:lang w:eastAsia="pt-BR"/>
        </w:rPr>
        <w:t>600,00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1 quadro abstrato, medindo 1,6x 0,8 m aproximadamente, nas cores cinza, branco, laranja, vermelho, preto e bege, em bom estado de conservação, avaliado em R$ </w:t>
      </w:r>
      <w:r w:rsidRPr="00F3465A">
        <w:rPr>
          <w:rFonts w:ascii="Arial" w:eastAsia="Times New Roman" w:hAnsi="Arial" w:cs="Arial"/>
          <w:b/>
          <w:bCs/>
          <w:color w:val="000000"/>
          <w:lang w:eastAsia="pt-BR"/>
        </w:rPr>
        <w:t>700,00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2 quadros com moldura de madeira, artista não identificado, um com imagem de uma casa na floresta e outro com imagem de um jardim, medindo aproximadamente 0,6 </w:t>
      </w:r>
      <w:proofErr w:type="gramStart"/>
      <w:r w:rsidRPr="00F3465A">
        <w:rPr>
          <w:rFonts w:ascii="Arial" w:eastAsia="Times New Roman" w:hAnsi="Arial" w:cs="Arial"/>
          <w:color w:val="000000"/>
          <w:lang w:eastAsia="pt-BR"/>
        </w:rPr>
        <w:t>x</w:t>
      </w:r>
      <w:proofErr w:type="gramEnd"/>
      <w:r w:rsidRPr="00F3465A">
        <w:rPr>
          <w:rFonts w:ascii="Arial" w:eastAsia="Times New Roman" w:hAnsi="Arial" w:cs="Arial"/>
          <w:color w:val="000000"/>
          <w:lang w:eastAsia="pt-BR"/>
        </w:rPr>
        <w:t xml:space="preserve"> 0,35 m, em bom estado de conservação, avaliado cada um deles em R$ 250,00, totalizando R$ </w:t>
      </w:r>
      <w:r w:rsidRPr="00F3465A">
        <w:rPr>
          <w:rFonts w:ascii="Arial" w:eastAsia="Times New Roman" w:hAnsi="Arial" w:cs="Arial"/>
          <w:b/>
          <w:bCs/>
          <w:color w:val="000000"/>
          <w:lang w:eastAsia="pt-BR"/>
        </w:rPr>
        <w:t>500,00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1 speaker System 2VC </w:t>
      </w:r>
      <w:proofErr w:type="spellStart"/>
      <w:r w:rsidRPr="00F3465A">
        <w:rPr>
          <w:rFonts w:ascii="Arial" w:eastAsia="Times New Roman" w:hAnsi="Arial" w:cs="Arial"/>
          <w:color w:val="000000"/>
          <w:lang w:eastAsia="pt-BR"/>
        </w:rPr>
        <w:t>Model</w:t>
      </w:r>
      <w:proofErr w:type="spellEnd"/>
      <w:r w:rsidRPr="00F3465A">
        <w:rPr>
          <w:rFonts w:ascii="Arial" w:eastAsia="Times New Roman" w:hAnsi="Arial" w:cs="Arial"/>
          <w:color w:val="000000"/>
          <w:lang w:eastAsia="pt-BR"/>
        </w:rPr>
        <w:t xml:space="preserve"> SPX50, 40 </w:t>
      </w:r>
      <w:proofErr w:type="spellStart"/>
      <w:r w:rsidRPr="00F3465A">
        <w:rPr>
          <w:rFonts w:ascii="Arial" w:eastAsia="Times New Roman" w:hAnsi="Arial" w:cs="Arial"/>
          <w:color w:val="000000"/>
          <w:lang w:eastAsia="pt-BR"/>
        </w:rPr>
        <w:t>wats</w:t>
      </w:r>
      <w:proofErr w:type="spellEnd"/>
      <w:r w:rsidRPr="00F3465A">
        <w:rPr>
          <w:rFonts w:ascii="Arial" w:eastAsia="Times New Roman" w:hAnsi="Arial" w:cs="Arial"/>
          <w:color w:val="000000"/>
          <w:lang w:eastAsia="pt-BR"/>
        </w:rPr>
        <w:t>, nº série 6101083, avaliado em R$ </w:t>
      </w:r>
      <w:r w:rsidRPr="00F3465A">
        <w:rPr>
          <w:rFonts w:ascii="Arial" w:eastAsia="Times New Roman" w:hAnsi="Arial" w:cs="Arial"/>
          <w:b/>
          <w:bCs/>
          <w:color w:val="000000"/>
          <w:lang w:eastAsia="pt-BR"/>
        </w:rPr>
        <w:t>400,00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3 pares de suportes para livros em Rochas variadas, com uma das exterminadas polida, altura aproximada de 0,20 cm, em bom estado de conservação, avaliados cada um deles em R$ 400,00, totalizando R$ </w:t>
      </w:r>
      <w:r w:rsidRPr="00F3465A">
        <w:rPr>
          <w:rFonts w:ascii="Arial" w:eastAsia="Times New Roman" w:hAnsi="Arial" w:cs="Arial"/>
          <w:b/>
          <w:bCs/>
          <w:color w:val="000000"/>
          <w:lang w:eastAsia="pt-BR"/>
        </w:rPr>
        <w:t>1200,00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1 Brinco pequeno de ouro, em formato de argola, com três partes retorcidas, sendo a fileira interna em ouro branco, em bom estado de conservação, avaliado em R$ </w:t>
      </w:r>
      <w:r w:rsidRPr="00F3465A">
        <w:rPr>
          <w:rFonts w:ascii="Arial" w:eastAsia="Times New Roman" w:hAnsi="Arial" w:cs="Arial"/>
          <w:b/>
          <w:bCs/>
          <w:color w:val="000000"/>
          <w:lang w:eastAsia="pt-BR"/>
        </w:rPr>
        <w:t>1800,00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1 pingente pequeno de ouro, em formato de estrela, em bom estado de conservação, avaliado em R$ </w:t>
      </w:r>
      <w:r w:rsidRPr="00F3465A">
        <w:rPr>
          <w:rFonts w:ascii="Arial" w:eastAsia="Times New Roman" w:hAnsi="Arial" w:cs="Arial"/>
          <w:b/>
          <w:bCs/>
          <w:color w:val="000000"/>
          <w:lang w:eastAsia="pt-BR"/>
        </w:rPr>
        <w:t>1200,00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1 Colar Manoel Bernardes com 3,900 g de ouro 18k e 22 pérolas, estando duas soltas, porém bem conservado, com certificado de garantia, avaliado em R$ </w:t>
      </w:r>
      <w:r w:rsidRPr="00F3465A">
        <w:rPr>
          <w:rFonts w:ascii="Arial" w:eastAsia="Times New Roman" w:hAnsi="Arial" w:cs="Arial"/>
          <w:b/>
          <w:bCs/>
          <w:color w:val="000000"/>
          <w:lang w:eastAsia="pt-BR"/>
        </w:rPr>
        <w:t>7.000,00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1 Pulseira de Ouro 18 K, com fios retorcidos, em bom estado de conservação, avaliada em R$ </w:t>
      </w:r>
      <w:r w:rsidRPr="00F3465A">
        <w:rPr>
          <w:rFonts w:ascii="Arial" w:eastAsia="Times New Roman" w:hAnsi="Arial" w:cs="Arial"/>
          <w:b/>
          <w:bCs/>
          <w:color w:val="000000"/>
          <w:lang w:eastAsia="pt-BR"/>
        </w:rPr>
        <w:t>3000,00</w:t>
      </w:r>
      <w:r w:rsidRPr="00F3465A">
        <w:rPr>
          <w:rFonts w:ascii="Arial" w:eastAsia="Times New Roman" w:hAnsi="Arial" w:cs="Arial"/>
          <w:color w:val="000000"/>
          <w:lang w:eastAsia="pt-BR"/>
        </w:rPr>
        <w:t>; </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1 Relógio Michael </w:t>
      </w:r>
      <w:proofErr w:type="spellStart"/>
      <w:r w:rsidRPr="00F3465A">
        <w:rPr>
          <w:rFonts w:ascii="Arial" w:eastAsia="Times New Roman" w:hAnsi="Arial" w:cs="Arial"/>
          <w:color w:val="000000"/>
          <w:lang w:eastAsia="pt-BR"/>
        </w:rPr>
        <w:t>Kors</w:t>
      </w:r>
      <w:proofErr w:type="spellEnd"/>
      <w:r w:rsidRPr="00F3465A">
        <w:rPr>
          <w:rFonts w:ascii="Arial" w:eastAsia="Times New Roman" w:hAnsi="Arial" w:cs="Arial"/>
          <w:color w:val="000000"/>
          <w:lang w:eastAsia="pt-BR"/>
        </w:rPr>
        <w:t xml:space="preserve"> MK5412, cor acobreada com fundo </w:t>
      </w:r>
      <w:proofErr w:type="spellStart"/>
      <w:r w:rsidRPr="00F3465A">
        <w:rPr>
          <w:rFonts w:ascii="Arial" w:eastAsia="Times New Roman" w:hAnsi="Arial" w:cs="Arial"/>
          <w:color w:val="000000"/>
          <w:lang w:eastAsia="pt-BR"/>
        </w:rPr>
        <w:t>rosê</w:t>
      </w:r>
      <w:proofErr w:type="spellEnd"/>
      <w:r w:rsidRPr="00F3465A">
        <w:rPr>
          <w:rFonts w:ascii="Arial" w:eastAsia="Times New Roman" w:hAnsi="Arial" w:cs="Arial"/>
          <w:color w:val="000000"/>
          <w:lang w:eastAsia="pt-BR"/>
        </w:rPr>
        <w:t>, em bom estado de conservação, avaliado em R$ </w:t>
      </w:r>
      <w:r w:rsidRPr="00F3465A">
        <w:rPr>
          <w:rFonts w:ascii="Arial" w:eastAsia="Times New Roman" w:hAnsi="Arial" w:cs="Arial"/>
          <w:b/>
          <w:bCs/>
          <w:color w:val="000000"/>
          <w:lang w:eastAsia="pt-BR"/>
        </w:rPr>
        <w:t>1200,00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1 Relógio Michael </w:t>
      </w:r>
      <w:proofErr w:type="spellStart"/>
      <w:r w:rsidRPr="00F3465A">
        <w:rPr>
          <w:rFonts w:ascii="Arial" w:eastAsia="Times New Roman" w:hAnsi="Arial" w:cs="Arial"/>
          <w:color w:val="000000"/>
          <w:lang w:eastAsia="pt-BR"/>
        </w:rPr>
        <w:t>Kors</w:t>
      </w:r>
      <w:proofErr w:type="spellEnd"/>
      <w:r w:rsidRPr="00F3465A">
        <w:rPr>
          <w:rFonts w:ascii="Arial" w:eastAsia="Times New Roman" w:hAnsi="Arial" w:cs="Arial"/>
          <w:color w:val="000000"/>
          <w:lang w:eastAsia="pt-BR"/>
        </w:rPr>
        <w:t xml:space="preserve"> MK5128, cor </w:t>
      </w:r>
      <w:proofErr w:type="gramStart"/>
      <w:r w:rsidRPr="00F3465A">
        <w:rPr>
          <w:rFonts w:ascii="Arial" w:eastAsia="Times New Roman" w:hAnsi="Arial" w:cs="Arial"/>
          <w:color w:val="000000"/>
          <w:lang w:eastAsia="pt-BR"/>
        </w:rPr>
        <w:t>acobreada,  em</w:t>
      </w:r>
      <w:proofErr w:type="gramEnd"/>
      <w:r w:rsidRPr="00F3465A">
        <w:rPr>
          <w:rFonts w:ascii="Arial" w:eastAsia="Times New Roman" w:hAnsi="Arial" w:cs="Arial"/>
          <w:color w:val="000000"/>
          <w:lang w:eastAsia="pt-BR"/>
        </w:rPr>
        <w:t xml:space="preserve"> bom estado de conservação, avaliado em R$ </w:t>
      </w:r>
      <w:r w:rsidRPr="00F3465A">
        <w:rPr>
          <w:rFonts w:ascii="Arial" w:eastAsia="Times New Roman" w:hAnsi="Arial" w:cs="Arial"/>
          <w:b/>
          <w:bCs/>
          <w:color w:val="000000"/>
          <w:lang w:eastAsia="pt-BR"/>
        </w:rPr>
        <w:t>650,00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1 Relógio Tommy </w:t>
      </w:r>
      <w:proofErr w:type="spellStart"/>
      <w:r w:rsidRPr="00F3465A">
        <w:rPr>
          <w:rFonts w:ascii="Arial" w:eastAsia="Times New Roman" w:hAnsi="Arial" w:cs="Arial"/>
          <w:color w:val="000000"/>
          <w:lang w:eastAsia="pt-BR"/>
        </w:rPr>
        <w:t>Hilfiger</w:t>
      </w:r>
      <w:proofErr w:type="spellEnd"/>
      <w:r w:rsidRPr="00F3465A">
        <w:rPr>
          <w:rFonts w:ascii="Arial" w:eastAsia="Times New Roman" w:hAnsi="Arial" w:cs="Arial"/>
          <w:color w:val="000000"/>
          <w:lang w:eastAsia="pt-BR"/>
        </w:rPr>
        <w:t>, cor branca com detalhes verdes, pulseira branca com furinhos, em bom estado de conservação, avaliado em R$</w:t>
      </w:r>
      <w:r w:rsidRPr="00F3465A">
        <w:rPr>
          <w:rFonts w:ascii="Arial" w:eastAsia="Times New Roman" w:hAnsi="Arial" w:cs="Arial"/>
          <w:b/>
          <w:bCs/>
          <w:color w:val="000000"/>
          <w:lang w:eastAsia="pt-BR"/>
        </w:rPr>
        <w:t>350,00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lastRenderedPageBreak/>
        <w:t>1 Pulseira em ébano e marfim com contas em formatos retangulares, em bom estado de conservação, avaliada em R$ </w:t>
      </w:r>
      <w:r w:rsidRPr="00F3465A">
        <w:rPr>
          <w:rFonts w:ascii="Arial" w:eastAsia="Times New Roman" w:hAnsi="Arial" w:cs="Arial"/>
          <w:b/>
          <w:bCs/>
          <w:color w:val="000000"/>
          <w:lang w:eastAsia="pt-BR"/>
        </w:rPr>
        <w:t>600,00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1 Caneta Cross 826-2</w:t>
      </w:r>
      <w:proofErr w:type="gramStart"/>
      <w:r w:rsidRPr="00F3465A">
        <w:rPr>
          <w:rFonts w:ascii="Arial" w:eastAsia="Times New Roman" w:hAnsi="Arial" w:cs="Arial"/>
          <w:color w:val="000000"/>
          <w:lang w:eastAsia="pt-BR"/>
        </w:rPr>
        <w:t>M,  cor</w:t>
      </w:r>
      <w:proofErr w:type="gramEnd"/>
      <w:r w:rsidRPr="00F3465A">
        <w:rPr>
          <w:rFonts w:ascii="Arial" w:eastAsia="Times New Roman" w:hAnsi="Arial" w:cs="Arial"/>
          <w:color w:val="000000"/>
          <w:lang w:eastAsia="pt-BR"/>
        </w:rPr>
        <w:t xml:space="preserve"> Blue </w:t>
      </w:r>
      <w:proofErr w:type="spellStart"/>
      <w:r w:rsidRPr="00F3465A">
        <w:rPr>
          <w:rFonts w:ascii="Arial" w:eastAsia="Times New Roman" w:hAnsi="Arial" w:cs="Arial"/>
          <w:color w:val="000000"/>
          <w:lang w:eastAsia="pt-BR"/>
        </w:rPr>
        <w:t>Oceane</w:t>
      </w:r>
      <w:proofErr w:type="spellEnd"/>
      <w:r w:rsidRPr="00F3465A">
        <w:rPr>
          <w:rFonts w:ascii="Arial" w:eastAsia="Times New Roman" w:hAnsi="Arial" w:cs="Arial"/>
          <w:color w:val="000000"/>
          <w:lang w:eastAsia="pt-BR"/>
        </w:rPr>
        <w:t>, em um estojo verde, em bom estado de conservação, avaliada em R$ </w:t>
      </w:r>
      <w:r w:rsidRPr="00F3465A">
        <w:rPr>
          <w:rFonts w:ascii="Arial" w:eastAsia="Times New Roman" w:hAnsi="Arial" w:cs="Arial"/>
          <w:b/>
          <w:bCs/>
          <w:color w:val="000000"/>
          <w:lang w:eastAsia="pt-BR"/>
        </w:rPr>
        <w:t>300,00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1 Caneta Crown, cor prata com detalhes dourados, com estojo bonina, em bom estado de conservação, avaliada em R$ </w:t>
      </w:r>
      <w:r w:rsidRPr="00F3465A">
        <w:rPr>
          <w:rFonts w:ascii="Arial" w:eastAsia="Times New Roman" w:hAnsi="Arial" w:cs="Arial"/>
          <w:b/>
          <w:bCs/>
          <w:color w:val="000000"/>
          <w:lang w:eastAsia="pt-BR"/>
        </w:rPr>
        <w:t>200,00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1 pingente de marfim, esculpido em formato de elefante, em bom estado de conservação, avaliado em R$ </w:t>
      </w:r>
      <w:r w:rsidRPr="00F3465A">
        <w:rPr>
          <w:rFonts w:ascii="Arial" w:eastAsia="Times New Roman" w:hAnsi="Arial" w:cs="Arial"/>
          <w:b/>
          <w:bCs/>
          <w:color w:val="000000"/>
          <w:lang w:eastAsia="pt-BR"/>
        </w:rPr>
        <w:t>500,00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2 colares em marfim, sendo um com contas em formato redondo e outro com contas achatadas e </w:t>
      </w:r>
      <w:proofErr w:type="gramStart"/>
      <w:r w:rsidRPr="00F3465A">
        <w:rPr>
          <w:rFonts w:ascii="Arial" w:eastAsia="Times New Roman" w:hAnsi="Arial" w:cs="Arial"/>
          <w:color w:val="000000"/>
          <w:lang w:eastAsia="pt-BR"/>
        </w:rPr>
        <w:t>quadradas,  em</w:t>
      </w:r>
      <w:proofErr w:type="gramEnd"/>
      <w:r w:rsidRPr="00F3465A">
        <w:rPr>
          <w:rFonts w:ascii="Arial" w:eastAsia="Times New Roman" w:hAnsi="Arial" w:cs="Arial"/>
          <w:color w:val="000000"/>
          <w:lang w:eastAsia="pt-BR"/>
        </w:rPr>
        <w:t xml:space="preserve"> bom estado de conservação, avaliado cada um deles em R$ 1000, totalizando R$ </w:t>
      </w:r>
      <w:r w:rsidRPr="00F3465A">
        <w:rPr>
          <w:rFonts w:ascii="Arial" w:eastAsia="Times New Roman" w:hAnsi="Arial" w:cs="Arial"/>
          <w:b/>
          <w:bCs/>
          <w:color w:val="000000"/>
          <w:lang w:eastAsia="pt-BR"/>
        </w:rPr>
        <w:t>2000,00</w:t>
      </w:r>
      <w:r w:rsidRPr="00F3465A">
        <w:rPr>
          <w:rFonts w:ascii="Arial" w:eastAsia="Times New Roman" w:hAnsi="Arial" w:cs="Arial"/>
          <w:color w:val="000000"/>
          <w:lang w:eastAsia="pt-BR"/>
        </w:rPr>
        <w:t>;</w:t>
      </w:r>
    </w:p>
    <w:p w:rsidR="002E170E" w:rsidRPr="00F3465A" w:rsidRDefault="002E170E" w:rsidP="00F3465A">
      <w:pPr>
        <w:numPr>
          <w:ilvl w:val="0"/>
          <w:numId w:val="3"/>
        </w:num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 xml:space="preserve">1 bracelete com esculpido em marfim, em bom estado de </w:t>
      </w:r>
      <w:proofErr w:type="gramStart"/>
      <w:r w:rsidRPr="00F3465A">
        <w:rPr>
          <w:rFonts w:ascii="Arial" w:eastAsia="Times New Roman" w:hAnsi="Arial" w:cs="Arial"/>
          <w:color w:val="000000"/>
          <w:lang w:eastAsia="pt-BR"/>
        </w:rPr>
        <w:t>conservação,  avaliado</w:t>
      </w:r>
      <w:proofErr w:type="gramEnd"/>
      <w:r w:rsidRPr="00F3465A">
        <w:rPr>
          <w:rFonts w:ascii="Arial" w:eastAsia="Times New Roman" w:hAnsi="Arial" w:cs="Arial"/>
          <w:color w:val="000000"/>
          <w:lang w:eastAsia="pt-BR"/>
        </w:rPr>
        <w:t xml:space="preserve"> em R$ </w:t>
      </w:r>
      <w:r w:rsidRPr="00F3465A">
        <w:rPr>
          <w:rFonts w:ascii="Arial" w:eastAsia="Times New Roman" w:hAnsi="Arial" w:cs="Arial"/>
          <w:b/>
          <w:bCs/>
          <w:color w:val="000000"/>
          <w:lang w:eastAsia="pt-BR"/>
        </w:rPr>
        <w:t>1000,00</w:t>
      </w:r>
      <w:r w:rsidRPr="00F3465A">
        <w:rPr>
          <w:rFonts w:ascii="Arial" w:eastAsia="Times New Roman" w:hAnsi="Arial" w:cs="Arial"/>
          <w:color w:val="000000"/>
          <w:lang w:eastAsia="pt-BR"/>
        </w:rPr>
        <w:t>;  </w:t>
      </w:r>
    </w:p>
    <w:p w:rsidR="002E170E" w:rsidRPr="00F3465A" w:rsidRDefault="002E170E" w:rsidP="00F3465A">
      <w:pPr>
        <w:suppressAutoHyphens w:val="0"/>
        <w:spacing w:before="100" w:beforeAutospacing="1" w:after="100" w:afterAutospacing="1" w:line="276" w:lineRule="auto"/>
        <w:jc w:val="both"/>
        <w:rPr>
          <w:rFonts w:ascii="Arial" w:eastAsia="Times New Roman" w:hAnsi="Arial" w:cs="Arial"/>
          <w:color w:val="000000"/>
          <w:lang w:eastAsia="pt-BR"/>
        </w:rPr>
      </w:pPr>
      <w:r w:rsidRPr="00F3465A">
        <w:rPr>
          <w:rFonts w:ascii="Arial" w:eastAsia="Times New Roman" w:hAnsi="Arial" w:cs="Arial"/>
          <w:color w:val="000000"/>
          <w:lang w:eastAsia="pt-BR"/>
        </w:rPr>
        <w:t>OBSERVAÇÃO: os itens 18 a 28 encontram-se registados por foto, feita com autorização da Sra. Alba:</w:t>
      </w:r>
    </w:p>
    <w:p w:rsidR="002E170E" w:rsidRPr="00F3465A" w:rsidRDefault="002E170E" w:rsidP="00F3465A">
      <w:pPr>
        <w:suppressAutoHyphens w:val="0"/>
        <w:spacing w:before="100" w:beforeAutospacing="1" w:after="100" w:afterAutospacing="1" w:line="276" w:lineRule="auto"/>
        <w:jc w:val="both"/>
        <w:rPr>
          <w:rStyle w:val="Forte"/>
          <w:rFonts w:ascii="Arial" w:hAnsi="Arial" w:cs="Arial"/>
          <w:color w:val="000000"/>
        </w:rPr>
      </w:pPr>
      <w:r w:rsidRPr="00F3465A">
        <w:rPr>
          <w:rFonts w:ascii="Arial" w:hAnsi="Arial" w:cs="Arial"/>
          <w:b/>
          <w:bCs/>
          <w:noProof/>
          <w:color w:val="000000"/>
          <w:lang w:eastAsia="pt-BR"/>
        </w:rPr>
        <w:drawing>
          <wp:inline distT="0" distB="0" distL="0" distR="0">
            <wp:extent cx="5715000" cy="4210050"/>
            <wp:effectExtent l="0" t="0" r="0" b="0"/>
            <wp:docPr id="7" name="Imagem 7" descr="C:\Users\dep_pessoal8\AppData\Local\Microsoft\Windows\INetCache\Content.MSO\A4A3128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p_pessoal8\AppData\Local\Microsoft\Windows\INetCache\Content.MSO\A4A31287.tm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4210050"/>
                    </a:xfrm>
                    <a:prstGeom prst="rect">
                      <a:avLst/>
                    </a:prstGeom>
                    <a:noFill/>
                    <a:ln>
                      <a:noFill/>
                    </a:ln>
                  </pic:spPr>
                </pic:pic>
              </a:graphicData>
            </a:graphic>
          </wp:inline>
        </w:drawing>
      </w:r>
    </w:p>
    <w:p w:rsidR="002E170E" w:rsidRPr="00F3465A" w:rsidRDefault="002E170E" w:rsidP="00F3465A">
      <w:pPr>
        <w:suppressAutoHyphens w:val="0"/>
        <w:spacing w:before="100" w:beforeAutospacing="1" w:after="100" w:afterAutospacing="1" w:line="276" w:lineRule="auto"/>
        <w:jc w:val="both"/>
        <w:rPr>
          <w:rFonts w:ascii="Arial" w:eastAsia="Times New Roman" w:hAnsi="Arial" w:cs="Arial"/>
          <w:b/>
          <w:color w:val="000000"/>
          <w:lang w:eastAsia="pt-BR"/>
        </w:rPr>
      </w:pPr>
      <w:r w:rsidRPr="00F3465A">
        <w:rPr>
          <w:rStyle w:val="Forte"/>
          <w:rFonts w:ascii="Arial" w:hAnsi="Arial" w:cs="Arial"/>
          <w:color w:val="000000"/>
        </w:rPr>
        <w:t xml:space="preserve">LOCALIZAÇÃO: </w:t>
      </w:r>
      <w:r w:rsidRPr="00F3465A">
        <w:rPr>
          <w:rFonts w:ascii="Arial" w:eastAsia="Times New Roman" w:hAnsi="Arial" w:cs="Arial"/>
          <w:b/>
          <w:color w:val="000000"/>
          <w:lang w:eastAsia="pt-BR"/>
        </w:rPr>
        <w:t> </w:t>
      </w:r>
      <w:r w:rsidRPr="00F3465A">
        <w:rPr>
          <w:rFonts w:ascii="Arial" w:hAnsi="Arial" w:cs="Arial"/>
          <w:b/>
          <w:color w:val="000000"/>
        </w:rPr>
        <w:t xml:space="preserve">RUA TOMAZ GONZAGA, 530, APTO 1400, LOURDES, BELO HORIZONTE/MG. </w:t>
      </w:r>
    </w:p>
    <w:p w:rsidR="002E170E" w:rsidRPr="00F3465A" w:rsidRDefault="002E170E" w:rsidP="00F3465A">
      <w:pPr>
        <w:suppressAutoHyphens w:val="0"/>
        <w:spacing w:before="100" w:beforeAutospacing="1" w:after="100" w:afterAutospacing="1" w:line="276" w:lineRule="auto"/>
        <w:jc w:val="both"/>
        <w:rPr>
          <w:rFonts w:ascii="Arial" w:hAnsi="Arial" w:cs="Arial"/>
          <w:b/>
          <w:color w:val="000000"/>
        </w:rPr>
      </w:pPr>
      <w:r w:rsidRPr="00F3465A">
        <w:rPr>
          <w:rFonts w:ascii="Arial" w:hAnsi="Arial" w:cs="Arial"/>
          <w:b/>
          <w:color w:val="000000"/>
        </w:rPr>
        <w:t xml:space="preserve">TOTAL DA AVALIAÇÃO DOS BENS PENHORADOS PARA REFORÇO DA PENHORA: R$ 38.050,00 (TRINTA E OITO MIL E CINQUENTA REAIS). </w:t>
      </w:r>
    </w:p>
    <w:p w:rsidR="002E170E" w:rsidRPr="00F3465A" w:rsidRDefault="002E170E" w:rsidP="00F3465A">
      <w:pPr>
        <w:suppressAutoHyphens w:val="0"/>
        <w:spacing w:before="100" w:beforeAutospacing="1" w:after="100" w:afterAutospacing="1" w:line="276" w:lineRule="auto"/>
        <w:jc w:val="both"/>
        <w:rPr>
          <w:rStyle w:val="Forte"/>
          <w:rFonts w:ascii="Arial" w:eastAsiaTheme="majorEastAsia" w:hAnsi="Arial" w:cs="Arial"/>
        </w:rPr>
      </w:pPr>
      <w:r w:rsidRPr="00F3465A">
        <w:rPr>
          <w:rStyle w:val="Forte"/>
          <w:rFonts w:ascii="Arial" w:hAnsi="Arial" w:cs="Arial"/>
          <w:color w:val="000000"/>
          <w:highlight w:val="yellow"/>
        </w:rPr>
        <w:lastRenderedPageBreak/>
        <w:t>TOTAL GLOBAL DA PENHORA: R$68.350,00 (SESSENTA E OITO MIL, TREZENTOS E CINQUENTA REAIS).</w:t>
      </w:r>
    </w:p>
    <w:p w:rsidR="002E170E" w:rsidRPr="00F3465A" w:rsidRDefault="002E170E" w:rsidP="00F3465A">
      <w:pPr>
        <w:pStyle w:val="NormalWeb"/>
        <w:spacing w:before="280" w:after="280" w:line="276" w:lineRule="auto"/>
        <w:jc w:val="center"/>
        <w:rPr>
          <w:rFonts w:ascii="Arial" w:hAnsi="Arial" w:cs="Arial"/>
          <w:sz w:val="22"/>
          <w:szCs w:val="22"/>
        </w:rPr>
      </w:pPr>
      <w:r w:rsidRPr="00F3465A">
        <w:rPr>
          <w:rFonts w:ascii="Arial" w:hAnsi="Arial" w:cs="Arial"/>
          <w:b/>
          <w:bCs/>
          <w:sz w:val="22"/>
          <w:szCs w:val="22"/>
        </w:rPr>
        <w:t xml:space="preserve">CONDIÇÕES GERAIS </w:t>
      </w:r>
    </w:p>
    <w:p w:rsidR="002E170E" w:rsidRPr="00F3465A" w:rsidRDefault="002E170E" w:rsidP="00F3465A">
      <w:pPr>
        <w:numPr>
          <w:ilvl w:val="0"/>
          <w:numId w:val="2"/>
        </w:numPr>
        <w:spacing w:line="276" w:lineRule="auto"/>
        <w:jc w:val="both"/>
        <w:rPr>
          <w:rFonts w:ascii="Arial" w:hAnsi="Arial" w:cs="Arial"/>
        </w:rPr>
      </w:pPr>
      <w:r w:rsidRPr="00F3465A">
        <w:rPr>
          <w:rFonts w:ascii="Arial" w:hAnsi="Arial" w:cs="Arial"/>
        </w:rPr>
        <w:t xml:space="preserve">O leilão estará a cargo do leiloeiro oficial </w:t>
      </w:r>
      <w:r w:rsidRPr="00F3465A">
        <w:rPr>
          <w:rFonts w:ascii="Arial" w:hAnsi="Arial" w:cs="Arial"/>
          <w:b/>
          <w:bCs/>
        </w:rPr>
        <w:t xml:space="preserve">Arnaldo Emílio </w:t>
      </w:r>
      <w:proofErr w:type="spellStart"/>
      <w:r w:rsidRPr="00F3465A">
        <w:rPr>
          <w:rFonts w:ascii="Arial" w:hAnsi="Arial" w:cs="Arial"/>
          <w:b/>
          <w:bCs/>
        </w:rPr>
        <w:t>Colombarolli</w:t>
      </w:r>
      <w:proofErr w:type="spellEnd"/>
      <w:r w:rsidRPr="00F3465A">
        <w:rPr>
          <w:rFonts w:ascii="Arial" w:hAnsi="Arial" w:cs="Arial"/>
        </w:rPr>
        <w:t xml:space="preserve">, matrícula </w:t>
      </w:r>
      <w:proofErr w:type="spellStart"/>
      <w:r w:rsidRPr="00F3465A">
        <w:rPr>
          <w:rFonts w:ascii="Arial" w:hAnsi="Arial" w:cs="Arial"/>
        </w:rPr>
        <w:t>Jucemg</w:t>
      </w:r>
      <w:proofErr w:type="spellEnd"/>
      <w:r w:rsidRPr="00F3465A">
        <w:rPr>
          <w:rFonts w:ascii="Arial" w:hAnsi="Arial" w:cs="Arial"/>
        </w:rPr>
        <w:t xml:space="preserve"> nº 813 (</w:t>
      </w:r>
      <w:hyperlink r:id="rId7" w:tgtFrame="_new">
        <w:r w:rsidRPr="00F3465A">
          <w:rPr>
            <w:rStyle w:val="Hyperlink"/>
            <w:rFonts w:ascii="Arial" w:hAnsi="Arial" w:cs="Arial"/>
          </w:rPr>
          <w:t>www.arnaldoleiloes.com.br</w:t>
        </w:r>
      </w:hyperlink>
      <w:r w:rsidRPr="00F3465A">
        <w:rPr>
          <w:rFonts w:ascii="Arial" w:hAnsi="Arial" w:cs="Arial"/>
        </w:rPr>
        <w:t>), a ser realizado no local, data e horário acima especificados.</w:t>
      </w:r>
    </w:p>
    <w:p w:rsidR="002E170E" w:rsidRPr="00F3465A" w:rsidRDefault="002E170E" w:rsidP="00F3465A">
      <w:pPr>
        <w:numPr>
          <w:ilvl w:val="0"/>
          <w:numId w:val="2"/>
        </w:numPr>
        <w:suppressAutoHyphens w:val="0"/>
        <w:spacing w:line="276" w:lineRule="auto"/>
        <w:jc w:val="both"/>
        <w:rPr>
          <w:rFonts w:ascii="Arial" w:eastAsia="SimSun" w:hAnsi="Arial" w:cs="Arial"/>
          <w:bCs/>
          <w:shd w:val="clear" w:color="auto" w:fill="FEFFFE"/>
          <w:lang w:eastAsia="zh-CN" w:bidi="hi-IN"/>
        </w:rPr>
      </w:pPr>
      <w:r w:rsidRPr="00F3465A">
        <w:rPr>
          <w:rFonts w:ascii="Arial" w:hAnsi="Arial" w:cs="Arial"/>
        </w:rPr>
        <w:t>Juízo</w:t>
      </w:r>
      <w:r w:rsidRPr="00F3465A">
        <w:rPr>
          <w:rStyle w:val="Forte"/>
          <w:rFonts w:ascii="Arial" w:hAnsi="Arial" w:cs="Arial"/>
        </w:rPr>
        <w:t xml:space="preserve"> </w:t>
      </w:r>
      <w:r w:rsidRPr="00F3465A">
        <w:rPr>
          <w:rFonts w:ascii="Arial" w:hAnsi="Arial" w:cs="Arial"/>
        </w:rPr>
        <w:t xml:space="preserve">considera vil o lanço inferior ao percentual de 50% do valor da avaliação, de acordo com o despacho de 1803/2026, ID N° </w:t>
      </w:r>
      <w:r w:rsidR="0000534B" w:rsidRPr="00F3465A">
        <w:rPr>
          <w:rFonts w:ascii="Arial" w:hAnsi="Arial" w:cs="Arial"/>
        </w:rPr>
        <w:t>aa939dc</w:t>
      </w:r>
      <w:r w:rsidRPr="00F3465A">
        <w:rPr>
          <w:rFonts w:ascii="Arial" w:hAnsi="Arial" w:cs="Arial"/>
        </w:rPr>
        <w:t xml:space="preserve">.  </w:t>
      </w:r>
    </w:p>
    <w:p w:rsidR="002E170E" w:rsidRPr="00F3465A" w:rsidRDefault="002E170E" w:rsidP="00F3465A">
      <w:pPr>
        <w:numPr>
          <w:ilvl w:val="0"/>
          <w:numId w:val="2"/>
        </w:numPr>
        <w:spacing w:line="276" w:lineRule="auto"/>
        <w:jc w:val="both"/>
        <w:rPr>
          <w:rFonts w:ascii="Arial" w:hAnsi="Arial" w:cs="Arial"/>
        </w:rPr>
      </w:pPr>
      <w:r w:rsidRPr="00F3465A">
        <w:rPr>
          <w:rFonts w:ascii="Arial" w:hAnsi="Arial" w:cs="Arial"/>
          <w:b/>
        </w:rPr>
        <w:t>DO PAGAMENTO DA ARREMATAÇÃO:</w:t>
      </w:r>
      <w:r w:rsidRPr="00F3465A">
        <w:rPr>
          <w:rFonts w:ascii="Arial" w:hAnsi="Arial" w:cs="Arial"/>
        </w:rPr>
        <w:t xml:space="preserve"> O valor da arrematação deverá ser quitado </w:t>
      </w:r>
      <w:r w:rsidRPr="00F3465A">
        <w:rPr>
          <w:rFonts w:ascii="Arial" w:hAnsi="Arial" w:cs="Arial"/>
          <w:b/>
          <w:bCs/>
        </w:rPr>
        <w:t>preferencialmente à vista</w:t>
      </w:r>
      <w:r w:rsidRPr="00F3465A">
        <w:rPr>
          <w:rFonts w:ascii="Arial" w:hAnsi="Arial" w:cs="Arial"/>
        </w:rPr>
        <w:t>, mediante depósito à disposição do Juízo, conforme o art. 245, §1º do Provimento Geral Consolidado/TRT-3ª Região.</w:t>
      </w:r>
    </w:p>
    <w:p w:rsidR="002E170E" w:rsidRPr="00F3465A" w:rsidRDefault="002E170E" w:rsidP="00F3465A">
      <w:pPr>
        <w:pStyle w:val="PargrafodaLista"/>
        <w:numPr>
          <w:ilvl w:val="0"/>
          <w:numId w:val="2"/>
        </w:numPr>
        <w:suppressAutoHyphens w:val="0"/>
        <w:spacing w:before="100" w:beforeAutospacing="1" w:after="100" w:afterAutospacing="1" w:line="276" w:lineRule="auto"/>
        <w:jc w:val="both"/>
        <w:rPr>
          <w:rFonts w:ascii="Arial" w:eastAsia="Times New Roman" w:hAnsi="Arial" w:cs="Arial"/>
          <w:b/>
          <w:highlight w:val="green"/>
          <w:lang w:eastAsia="pt-BR"/>
        </w:rPr>
      </w:pPr>
      <w:r w:rsidRPr="00F3465A">
        <w:rPr>
          <w:rFonts w:ascii="Arial" w:eastAsia="Times New Roman" w:hAnsi="Arial" w:cs="Arial"/>
          <w:b/>
          <w:bCs/>
          <w:lang w:eastAsia="pt-BR"/>
        </w:rPr>
        <w:t xml:space="preserve">PARCELAMENTO SOMENTE PARA IMOVEIS: </w:t>
      </w:r>
      <w:r w:rsidRPr="00F3465A">
        <w:rPr>
          <w:rFonts w:ascii="Arial" w:eastAsia="Times New Roman" w:hAnsi="Arial" w:cs="Arial"/>
          <w:lang w:eastAsia="pt-BR"/>
        </w:rPr>
        <w:t xml:space="preserve">Os interessados na aquisição </w:t>
      </w:r>
      <w:proofErr w:type="gramStart"/>
      <w:r w:rsidRPr="00F3465A">
        <w:rPr>
          <w:rFonts w:ascii="Arial" w:eastAsia="Times New Roman" w:hAnsi="Arial" w:cs="Arial"/>
          <w:lang w:eastAsia="pt-BR"/>
        </w:rPr>
        <w:t>do(</w:t>
      </w:r>
      <w:proofErr w:type="gramEnd"/>
      <w:r w:rsidRPr="00F3465A">
        <w:rPr>
          <w:rFonts w:ascii="Arial" w:eastAsia="Times New Roman" w:hAnsi="Arial" w:cs="Arial"/>
          <w:lang w:eastAsia="pt-BR"/>
        </w:rPr>
        <w:t xml:space="preserve">s) bem(s) penhorado(s) em prestações poderão apresentar por escrito, </w:t>
      </w:r>
      <w:r w:rsidRPr="00F3465A">
        <w:rPr>
          <w:rFonts w:ascii="Arial" w:eastAsia="Times New Roman" w:hAnsi="Arial" w:cs="Arial"/>
          <w:b/>
          <w:highlight w:val="yellow"/>
          <w:lang w:eastAsia="pt-BR"/>
        </w:rPr>
        <w:t>ATÉ O INÍCIO DO PRIMEIRO LEILÃO, PROPOSTA DE AQUISIÇÃO DO BEM POR VALOR NÃO INFERIOR AO DA AVALIAÇÃO</w:t>
      </w:r>
      <w:r w:rsidRPr="00F3465A">
        <w:rPr>
          <w:rFonts w:ascii="Arial" w:eastAsia="Times New Roman" w:hAnsi="Arial" w:cs="Arial"/>
          <w:lang w:eastAsia="pt-BR"/>
        </w:rPr>
        <w:t xml:space="preserve"> </w:t>
      </w:r>
      <w:r w:rsidRPr="00F3465A">
        <w:rPr>
          <w:rFonts w:ascii="Arial" w:eastAsia="Times New Roman" w:hAnsi="Arial" w:cs="Arial"/>
          <w:b/>
          <w:highlight w:val="green"/>
          <w:lang w:eastAsia="pt-BR"/>
        </w:rPr>
        <w:t>e, até o início do segundo leilão, proposta para aquisição por valor não inferior a 50% do valor da avaliação.</w:t>
      </w:r>
    </w:p>
    <w:p w:rsidR="002E170E" w:rsidRPr="00F3465A" w:rsidRDefault="002E170E" w:rsidP="00F3465A">
      <w:pPr>
        <w:pStyle w:val="PargrafodaLista"/>
        <w:suppressAutoHyphens w:val="0"/>
        <w:spacing w:before="100" w:beforeAutospacing="1" w:after="100" w:afterAutospacing="1" w:line="276" w:lineRule="auto"/>
        <w:jc w:val="both"/>
        <w:rPr>
          <w:rFonts w:ascii="Arial" w:eastAsia="Times New Roman" w:hAnsi="Arial" w:cs="Arial"/>
          <w:lang w:eastAsia="pt-BR"/>
        </w:rPr>
      </w:pPr>
    </w:p>
    <w:p w:rsidR="002E170E" w:rsidRPr="00F3465A" w:rsidRDefault="002E170E" w:rsidP="00F3465A">
      <w:pPr>
        <w:pStyle w:val="PargrafodaLista"/>
        <w:numPr>
          <w:ilvl w:val="0"/>
          <w:numId w:val="2"/>
        </w:numPr>
        <w:suppressAutoHyphens w:val="0"/>
        <w:spacing w:before="100" w:beforeAutospacing="1" w:after="100" w:afterAutospacing="1" w:line="276" w:lineRule="auto"/>
        <w:jc w:val="both"/>
        <w:rPr>
          <w:rFonts w:ascii="Arial" w:hAnsi="Arial" w:cs="Arial"/>
        </w:rPr>
      </w:pPr>
      <w:r w:rsidRPr="00F3465A">
        <w:rPr>
          <w:rFonts w:ascii="Arial" w:eastAsia="Times New Roman" w:hAnsi="Arial" w:cs="Arial"/>
          <w:lang w:eastAsia="pt-BR"/>
        </w:rPr>
        <w:t>A proposta de parcelamento deverá conter, em qualquer hipótese, oferta de pagamento de pelo menos 25% do valor do lance à vista e o restante em até 12 meses, garantido por caução idônea em caso de bens móveis e hipoteca do próprio bem, se tratando de imóveis, devendo, em qualquer caso, conter o prazo, modalidade, indexador de correção monetária e condições de pagamento do saldo, a ser apreciada pelo Juízo.</w:t>
      </w:r>
    </w:p>
    <w:p w:rsidR="002E170E" w:rsidRPr="00F3465A" w:rsidRDefault="002E170E" w:rsidP="00F3465A">
      <w:pPr>
        <w:pStyle w:val="PargrafodaLista"/>
        <w:spacing w:line="276" w:lineRule="auto"/>
        <w:rPr>
          <w:rFonts w:ascii="Arial" w:hAnsi="Arial" w:cs="Arial"/>
        </w:rPr>
      </w:pPr>
    </w:p>
    <w:p w:rsidR="002E170E" w:rsidRPr="00F3465A" w:rsidRDefault="002E170E" w:rsidP="00F3465A">
      <w:pPr>
        <w:pStyle w:val="PargrafodaLista"/>
        <w:numPr>
          <w:ilvl w:val="0"/>
          <w:numId w:val="2"/>
        </w:numPr>
        <w:suppressAutoHyphens w:val="0"/>
        <w:spacing w:before="100" w:beforeAutospacing="1" w:after="100" w:afterAutospacing="1" w:line="276" w:lineRule="auto"/>
        <w:jc w:val="both"/>
        <w:rPr>
          <w:rFonts w:ascii="Arial" w:hAnsi="Arial" w:cs="Arial"/>
        </w:rPr>
      </w:pPr>
      <w:r w:rsidRPr="00F3465A">
        <w:rPr>
          <w:rStyle w:val="Forte"/>
          <w:rFonts w:ascii="Arial" w:hAnsi="Arial" w:cs="Arial"/>
        </w:rPr>
        <w:t>Registre-se que a apresentação de proposta de parcelamento por escrito não suspenderá a realização do leilão e será apreciada, oportunamente, pelo Juízo.</w:t>
      </w:r>
    </w:p>
    <w:p w:rsidR="002E170E" w:rsidRPr="00F3465A" w:rsidRDefault="002E170E" w:rsidP="00F3465A">
      <w:pPr>
        <w:pStyle w:val="PargrafodaLista"/>
        <w:spacing w:line="276" w:lineRule="auto"/>
        <w:rPr>
          <w:rFonts w:ascii="Arial" w:hAnsi="Arial" w:cs="Arial"/>
        </w:rPr>
      </w:pPr>
    </w:p>
    <w:p w:rsidR="002E170E" w:rsidRPr="00F3465A" w:rsidRDefault="002E170E" w:rsidP="00F3465A">
      <w:pPr>
        <w:numPr>
          <w:ilvl w:val="0"/>
          <w:numId w:val="2"/>
        </w:numPr>
        <w:suppressAutoHyphens w:val="0"/>
        <w:spacing w:line="276" w:lineRule="auto"/>
        <w:jc w:val="both"/>
        <w:rPr>
          <w:rFonts w:ascii="Arial" w:eastAsia="SimSun" w:hAnsi="Arial" w:cs="Arial"/>
          <w:bCs/>
          <w:shd w:val="clear" w:color="auto" w:fill="FEFFFE"/>
          <w:lang w:eastAsia="zh-CN" w:bidi="hi-IN"/>
        </w:rPr>
      </w:pPr>
      <w:r w:rsidRPr="00F3465A">
        <w:rPr>
          <w:rFonts w:ascii="Arial" w:hAnsi="Arial" w:cs="Arial"/>
          <w:b/>
        </w:rPr>
        <w:t>DA REMUNERAÇÃO DO LEILOEIRO:</w:t>
      </w:r>
      <w:r w:rsidRPr="00F3465A">
        <w:rPr>
          <w:rFonts w:ascii="Arial" w:hAnsi="Arial" w:cs="Arial"/>
        </w:rPr>
        <w:t xml:space="preserve"> A comissão do leiloeiro na proporção de 5% (para bens imóveis) e 10% (para bens móveis), sobre o valor da arrematação, da avaliação no caso de remição se requerida após a praça ou leilão, ou da adjudicação, que será paga pelo arrematante, pelo remitente ou pelo adjudicante, respectivamente, conforme determinado no artigo 245, caput e § 5º do Provimento Geral Consolidado do TRT da 3ª Região - 2015 (PRV GCR/GVCR 3/2015). </w:t>
      </w:r>
    </w:p>
    <w:p w:rsidR="0000534B" w:rsidRPr="00F3465A" w:rsidRDefault="0000534B" w:rsidP="00F3465A">
      <w:pPr>
        <w:numPr>
          <w:ilvl w:val="0"/>
          <w:numId w:val="2"/>
        </w:numPr>
        <w:spacing w:line="276" w:lineRule="auto"/>
        <w:jc w:val="both"/>
        <w:rPr>
          <w:rFonts w:ascii="Arial" w:hAnsi="Arial" w:cs="Arial"/>
        </w:rPr>
      </w:pPr>
      <w:r w:rsidRPr="00F3465A">
        <w:rPr>
          <w:rFonts w:ascii="Arial" w:hAnsi="Arial" w:cs="Arial"/>
        </w:rPr>
        <w:t xml:space="preserve">Os interessados em participar do leilão </w:t>
      </w:r>
      <w:r w:rsidRPr="00F3465A">
        <w:rPr>
          <w:rFonts w:ascii="Arial" w:hAnsi="Arial" w:cs="Arial"/>
          <w:b/>
        </w:rPr>
        <w:t>PRESENCIAL</w:t>
      </w:r>
      <w:r w:rsidRPr="00F3465A">
        <w:rPr>
          <w:rFonts w:ascii="Arial" w:hAnsi="Arial" w:cs="Arial"/>
        </w:rPr>
        <w:t xml:space="preserve"> devem apresentar </w:t>
      </w:r>
      <w:r w:rsidRPr="00F3465A">
        <w:rPr>
          <w:rFonts w:ascii="Arial" w:hAnsi="Arial" w:cs="Arial"/>
          <w:b/>
          <w:bCs/>
        </w:rPr>
        <w:t>documento de identificação</w:t>
      </w:r>
      <w:r w:rsidRPr="00F3465A">
        <w:rPr>
          <w:rFonts w:ascii="Arial" w:hAnsi="Arial" w:cs="Arial"/>
        </w:rPr>
        <w:t xml:space="preserve"> (cédula de identidade civil ou CNH, se pessoa física, ou contrato social e cédula de identidade ou CNH do representante legal, se pessoa jurídica).</w:t>
      </w:r>
    </w:p>
    <w:p w:rsidR="0000534B" w:rsidRPr="00F3465A" w:rsidRDefault="0000534B" w:rsidP="00F3465A">
      <w:pPr>
        <w:pStyle w:val="SemEspaamento"/>
        <w:numPr>
          <w:ilvl w:val="0"/>
          <w:numId w:val="2"/>
        </w:numPr>
        <w:spacing w:line="276" w:lineRule="auto"/>
        <w:jc w:val="both"/>
        <w:rPr>
          <w:rFonts w:ascii="Arial" w:eastAsia="SimSun" w:hAnsi="Arial" w:cs="Arial"/>
          <w:shd w:val="clear" w:color="auto" w:fill="FEFFFE"/>
          <w:lang w:eastAsia="zh-CN" w:bidi="hi-IN"/>
        </w:rPr>
      </w:pPr>
      <w:r w:rsidRPr="00F3465A">
        <w:rPr>
          <w:rFonts w:ascii="Arial" w:eastAsia="SimSun" w:hAnsi="Arial" w:cs="Arial"/>
          <w:b/>
          <w:shd w:val="clear" w:color="auto" w:fill="FEFFFE"/>
          <w:lang w:eastAsia="zh-CN" w:bidi="hi-IN"/>
        </w:rPr>
        <w:t xml:space="preserve">LEILÃO VIRTUAL- ON LINE - </w:t>
      </w:r>
      <w:r w:rsidRPr="00F3465A">
        <w:rPr>
          <w:rFonts w:ascii="Arial" w:eastAsia="SimSun" w:hAnsi="Arial" w:cs="Arial"/>
          <w:shd w:val="clear" w:color="auto" w:fill="FEFFFE"/>
          <w:lang w:eastAsia="zh-CN" w:bidi="hi-IN"/>
        </w:rPr>
        <w:t xml:space="preserve">O leilão TAMBÉM será realizado também na forma VIRTUAL com o cadastramento no site </w:t>
      </w:r>
      <w:hyperlink r:id="rId8" w:history="1">
        <w:r w:rsidRPr="00F3465A">
          <w:rPr>
            <w:rStyle w:val="Hyperlink"/>
            <w:rFonts w:ascii="Arial" w:eastAsia="SimSun" w:hAnsi="Arial" w:cs="Arial"/>
            <w:shd w:val="clear" w:color="auto" w:fill="FEFFFE"/>
            <w:lang w:eastAsia="zh-CN" w:bidi="hi-IN"/>
          </w:rPr>
          <w:t>WWW.arnaldoleiloes.com.br</w:t>
        </w:r>
      </w:hyperlink>
      <w:r w:rsidRPr="00F3465A">
        <w:rPr>
          <w:rFonts w:ascii="Arial" w:eastAsia="SimSun" w:hAnsi="Arial" w:cs="Arial"/>
          <w:shd w:val="clear" w:color="auto" w:fill="FEFFFE"/>
          <w:lang w:eastAsia="zh-CN" w:bidi="hi-IN"/>
        </w:rPr>
        <w:t xml:space="preserve">, com antecedência de no máximo 72 horas antes das datas marcadas para os leilões. </w:t>
      </w:r>
    </w:p>
    <w:p w:rsidR="0000534B" w:rsidRPr="00F3465A" w:rsidRDefault="0000534B" w:rsidP="00F3465A">
      <w:pPr>
        <w:pStyle w:val="SemEspaamento"/>
        <w:spacing w:line="276" w:lineRule="auto"/>
        <w:ind w:left="720"/>
        <w:jc w:val="both"/>
        <w:rPr>
          <w:rFonts w:ascii="Arial" w:eastAsia="SimSun" w:hAnsi="Arial" w:cs="Arial"/>
          <w:shd w:val="clear" w:color="auto" w:fill="FEFFFE"/>
          <w:lang w:eastAsia="zh-CN" w:bidi="hi-IN"/>
        </w:rPr>
      </w:pPr>
    </w:p>
    <w:p w:rsidR="0000534B" w:rsidRPr="00F3465A" w:rsidRDefault="0000534B" w:rsidP="00F3465A">
      <w:pPr>
        <w:pStyle w:val="SemEspaamento"/>
        <w:numPr>
          <w:ilvl w:val="0"/>
          <w:numId w:val="2"/>
        </w:numPr>
        <w:spacing w:line="276" w:lineRule="auto"/>
        <w:jc w:val="both"/>
        <w:rPr>
          <w:rFonts w:ascii="Arial" w:hAnsi="Arial" w:cs="Arial"/>
        </w:rPr>
      </w:pPr>
      <w:r w:rsidRPr="00F3465A">
        <w:rPr>
          <w:rFonts w:ascii="Arial" w:hAnsi="Arial" w:cs="Arial"/>
          <w:b/>
        </w:rPr>
        <w:t>CADASTRO PRÉVIO PARA PARTICIPAÇÃO NO LEILÃO MODALIDADE ONLINE:</w:t>
      </w:r>
      <w:r w:rsidRPr="00F3465A">
        <w:rPr>
          <w:rFonts w:ascii="Arial" w:hAnsi="Arial" w:cs="Arial"/>
        </w:rPr>
        <w:t xml:space="preserve"> Na modalidade Internet (online) o interessado deve efetuar cadastro prévio no referido site para anuência às regras de participação dispostas e obtenção de "</w:t>
      </w:r>
      <w:proofErr w:type="spellStart"/>
      <w:r w:rsidRPr="00F3465A">
        <w:rPr>
          <w:rFonts w:ascii="Arial" w:hAnsi="Arial" w:cs="Arial"/>
        </w:rPr>
        <w:t>login</w:t>
      </w:r>
      <w:proofErr w:type="spellEnd"/>
      <w:r w:rsidRPr="00F3465A">
        <w:rPr>
          <w:rFonts w:ascii="Arial" w:hAnsi="Arial" w:cs="Arial"/>
        </w:rPr>
        <w:t>" e "senha", os quais possibilitarão de realização de lances em conformidade com as disposições neste edital.</w:t>
      </w:r>
    </w:p>
    <w:p w:rsidR="0000534B" w:rsidRPr="00F3465A" w:rsidRDefault="0000534B" w:rsidP="00F3465A">
      <w:pPr>
        <w:pStyle w:val="SemEspaamento"/>
        <w:spacing w:line="276" w:lineRule="auto"/>
        <w:ind w:left="720"/>
        <w:jc w:val="both"/>
        <w:rPr>
          <w:rFonts w:ascii="Arial" w:eastAsia="SimSun" w:hAnsi="Arial" w:cs="Arial"/>
          <w:shd w:val="clear" w:color="auto" w:fill="FEFFFE"/>
          <w:lang w:eastAsia="zh-CN" w:bidi="hi-IN"/>
        </w:rPr>
      </w:pPr>
    </w:p>
    <w:p w:rsidR="0000534B" w:rsidRPr="00F3465A" w:rsidRDefault="0000534B" w:rsidP="00F3465A">
      <w:pPr>
        <w:pStyle w:val="SemEspaamento"/>
        <w:numPr>
          <w:ilvl w:val="0"/>
          <w:numId w:val="2"/>
        </w:numPr>
        <w:spacing w:line="276" w:lineRule="auto"/>
        <w:jc w:val="both"/>
        <w:rPr>
          <w:rFonts w:ascii="Arial" w:hAnsi="Arial" w:cs="Arial"/>
          <w:shd w:val="clear" w:color="auto" w:fill="FFFFFF"/>
        </w:rPr>
      </w:pPr>
      <w:r w:rsidRPr="00F3465A">
        <w:rPr>
          <w:rFonts w:ascii="Arial" w:hAnsi="Arial" w:cs="Arial"/>
          <w:b/>
          <w:shd w:val="clear" w:color="auto" w:fill="FFFFFF"/>
        </w:rPr>
        <w:t>ATENÇÃO NA REGRA DE FECHAMENTO DO LOTE</w:t>
      </w:r>
      <w:r w:rsidRPr="00F3465A">
        <w:rPr>
          <w:rFonts w:ascii="Arial" w:hAnsi="Arial" w:cs="Arial"/>
          <w:shd w:val="clear" w:color="auto" w:fill="FFFFFF"/>
        </w:rPr>
        <w:t>: Para lotes, com lance vencedor o encerramento será imediato, após o famoso “ dou-lhe uma, dou-lhe duas, dou-lhe três</w:t>
      </w:r>
      <w:proofErr w:type="gramStart"/>
      <w:r w:rsidRPr="00F3465A">
        <w:rPr>
          <w:rFonts w:ascii="Arial" w:hAnsi="Arial" w:cs="Arial"/>
          <w:shd w:val="clear" w:color="auto" w:fill="FFFFFF"/>
        </w:rPr>
        <w:t>”(</w:t>
      </w:r>
      <w:proofErr w:type="gramEnd"/>
      <w:r w:rsidRPr="00F3465A">
        <w:rPr>
          <w:rFonts w:ascii="Arial" w:hAnsi="Arial" w:cs="Arial"/>
          <w:shd w:val="clear" w:color="auto" w:fill="FFFFFF"/>
        </w:rPr>
        <w:t xml:space="preserve">que é o tempo  dado aos participantes para seguirem e retomarem a disputa de forma idônea. </w:t>
      </w:r>
    </w:p>
    <w:p w:rsidR="0000534B" w:rsidRPr="00F3465A" w:rsidRDefault="0000534B" w:rsidP="00F3465A">
      <w:pPr>
        <w:pStyle w:val="SemEspaamento"/>
        <w:spacing w:line="276" w:lineRule="auto"/>
        <w:ind w:left="720"/>
        <w:jc w:val="both"/>
        <w:rPr>
          <w:rFonts w:ascii="Arial" w:hAnsi="Arial" w:cs="Arial"/>
          <w:shd w:val="clear" w:color="auto" w:fill="FFFFFF"/>
        </w:rPr>
      </w:pPr>
    </w:p>
    <w:p w:rsidR="0000534B" w:rsidRPr="00F3465A" w:rsidRDefault="0000534B" w:rsidP="00F3465A">
      <w:pPr>
        <w:pStyle w:val="SemEspaamento"/>
        <w:numPr>
          <w:ilvl w:val="0"/>
          <w:numId w:val="2"/>
        </w:numPr>
        <w:spacing w:line="276" w:lineRule="auto"/>
        <w:jc w:val="both"/>
        <w:rPr>
          <w:rFonts w:ascii="Arial" w:hAnsi="Arial" w:cs="Arial"/>
          <w:b/>
        </w:rPr>
      </w:pPr>
      <w:r w:rsidRPr="00F3465A">
        <w:rPr>
          <w:rFonts w:ascii="Arial" w:hAnsi="Arial" w:cs="Arial"/>
          <w:b/>
        </w:rPr>
        <w:t>ATENÇÃO AOS LANCES</w:t>
      </w:r>
      <w:r w:rsidRPr="00F3465A">
        <w:rPr>
          <w:rFonts w:ascii="Arial" w:hAnsi="Arial" w:cs="Arial"/>
        </w:rPr>
        <w:t xml:space="preserve"> - Os lances deverão ser ofertados pela rede Internet, através do portal </w:t>
      </w:r>
      <w:hyperlink r:id="rId9" w:history="1">
        <w:r w:rsidRPr="00F3465A">
          <w:rPr>
            <w:rStyle w:val="Hyperlink"/>
            <w:rFonts w:ascii="Arial" w:hAnsi="Arial" w:cs="Arial"/>
          </w:rPr>
          <w:t>www.arnaldoleiloes.com.br</w:t>
        </w:r>
      </w:hyperlink>
      <w:r w:rsidRPr="00F3465A">
        <w:rPr>
          <w:rFonts w:ascii="Arial" w:hAnsi="Arial" w:cs="Arial"/>
        </w:rPr>
        <w:t xml:space="preserve">, mediante cadastro, responsabilizando-se o participante pela utilização da senha de acesso que receber, </w:t>
      </w:r>
      <w:r w:rsidRPr="00F3465A">
        <w:rPr>
          <w:rFonts w:ascii="Arial" w:hAnsi="Arial" w:cs="Arial"/>
          <w:b/>
        </w:rPr>
        <w:t xml:space="preserve">não serão aceitos lances ou propostas enviadas por e-mail. </w:t>
      </w:r>
    </w:p>
    <w:p w:rsidR="0000534B" w:rsidRPr="00F3465A" w:rsidRDefault="0000534B" w:rsidP="00F3465A">
      <w:pPr>
        <w:pStyle w:val="SemEspaamento"/>
        <w:spacing w:line="276" w:lineRule="auto"/>
        <w:ind w:left="720"/>
        <w:jc w:val="both"/>
        <w:rPr>
          <w:rFonts w:ascii="Arial" w:hAnsi="Arial" w:cs="Arial"/>
        </w:rPr>
      </w:pPr>
    </w:p>
    <w:p w:rsidR="0000534B" w:rsidRPr="00F3465A" w:rsidRDefault="0000534B" w:rsidP="00F3465A">
      <w:pPr>
        <w:pStyle w:val="SemEspaamento"/>
        <w:numPr>
          <w:ilvl w:val="0"/>
          <w:numId w:val="2"/>
        </w:numPr>
        <w:spacing w:line="276" w:lineRule="auto"/>
        <w:jc w:val="both"/>
        <w:rPr>
          <w:rFonts w:ascii="Arial" w:hAnsi="Arial" w:cs="Arial"/>
        </w:rPr>
      </w:pPr>
      <w:r w:rsidRPr="00F3465A">
        <w:rPr>
          <w:rFonts w:ascii="Arial" w:hAnsi="Arial" w:cs="Arial"/>
          <w:b/>
        </w:rPr>
        <w:t>SOBRE A PARTICIPAÇÃO DO PRETENDENTE:</w:t>
      </w:r>
      <w:r w:rsidRPr="00F3465A">
        <w:rPr>
          <w:rFonts w:ascii="Arial" w:hAnsi="Arial" w:cs="Arial"/>
        </w:rPr>
        <w:t xml:space="preserve"> A participação por meio eletrônico constitui faculdade personalíssima do licitante, não se responsabilizando este leiloeiro por eventuais problemas técnicos, operacionais ou falhas de conexão que venham a ocorrer durante o leilão e que</w:t>
      </w:r>
      <w:bookmarkStart w:id="0" w:name="_GoBack"/>
      <w:bookmarkEnd w:id="0"/>
      <w:r w:rsidRPr="00F3465A">
        <w:rPr>
          <w:rFonts w:ascii="Arial" w:hAnsi="Arial" w:cs="Arial"/>
        </w:rPr>
        <w:t xml:space="preserve"> impossibilitem, no todo ou em parte, a oportunidade de arrematar por essa modalidade. Se não houver expediente forense na data designada, o leilão será realizado no primeiro dia útil subsequente, no mesmo horário e local.   </w:t>
      </w:r>
    </w:p>
    <w:p w:rsidR="0000534B" w:rsidRPr="00F3465A" w:rsidRDefault="0000534B" w:rsidP="00F3465A">
      <w:pPr>
        <w:pStyle w:val="PargrafodaLista"/>
        <w:spacing w:line="276" w:lineRule="auto"/>
        <w:rPr>
          <w:rFonts w:ascii="Arial" w:hAnsi="Arial" w:cs="Arial"/>
        </w:rPr>
      </w:pPr>
    </w:p>
    <w:p w:rsidR="002E170E" w:rsidRPr="00F3465A" w:rsidRDefault="002E170E" w:rsidP="00F3465A">
      <w:pPr>
        <w:numPr>
          <w:ilvl w:val="0"/>
          <w:numId w:val="2"/>
        </w:numPr>
        <w:spacing w:line="276" w:lineRule="auto"/>
        <w:jc w:val="both"/>
        <w:rPr>
          <w:rFonts w:ascii="Arial" w:hAnsi="Arial" w:cs="Arial"/>
        </w:rPr>
      </w:pPr>
      <w:r w:rsidRPr="00F3465A">
        <w:rPr>
          <w:rFonts w:ascii="Arial" w:hAnsi="Arial" w:cs="Arial"/>
        </w:rPr>
        <w:t>Caberá ao interessado verificar a existência de débitos tributários e débitos de taxas condominiais, no caso dos bens imóveis.</w:t>
      </w:r>
    </w:p>
    <w:p w:rsidR="002E170E" w:rsidRPr="00F3465A" w:rsidRDefault="002E170E" w:rsidP="00F3465A">
      <w:pPr>
        <w:numPr>
          <w:ilvl w:val="0"/>
          <w:numId w:val="2"/>
        </w:numPr>
        <w:spacing w:line="276" w:lineRule="auto"/>
        <w:jc w:val="both"/>
        <w:rPr>
          <w:rFonts w:ascii="Arial" w:hAnsi="Arial" w:cs="Arial"/>
        </w:rPr>
      </w:pPr>
      <w:r w:rsidRPr="00F3465A">
        <w:rPr>
          <w:rFonts w:ascii="Arial" w:hAnsi="Arial" w:cs="Arial"/>
        </w:rPr>
        <w:t xml:space="preserve">Os interessados em participar do leilão devem apresentar </w:t>
      </w:r>
      <w:r w:rsidRPr="00F3465A">
        <w:rPr>
          <w:rFonts w:ascii="Arial" w:hAnsi="Arial" w:cs="Arial"/>
          <w:b/>
          <w:bCs/>
        </w:rPr>
        <w:t xml:space="preserve">documento de </w:t>
      </w:r>
      <w:proofErr w:type="gramStart"/>
      <w:r w:rsidRPr="00F3465A">
        <w:rPr>
          <w:rFonts w:ascii="Arial" w:hAnsi="Arial" w:cs="Arial"/>
          <w:b/>
          <w:bCs/>
        </w:rPr>
        <w:t>identificação</w:t>
      </w:r>
      <w:proofErr w:type="gramEnd"/>
      <w:r w:rsidRPr="00F3465A">
        <w:rPr>
          <w:rFonts w:ascii="Arial" w:hAnsi="Arial" w:cs="Arial"/>
        </w:rPr>
        <w:t xml:space="preserve"> (cédula de identidade civil ou CNH, se pessoa física, ou contrato social e cédula de identidade ou CNH do representante legal, se pessoa jurídica).</w:t>
      </w:r>
    </w:p>
    <w:p w:rsidR="002E170E" w:rsidRPr="00F3465A" w:rsidRDefault="002E170E" w:rsidP="00F3465A">
      <w:pPr>
        <w:numPr>
          <w:ilvl w:val="0"/>
          <w:numId w:val="2"/>
        </w:numPr>
        <w:spacing w:line="276" w:lineRule="auto"/>
        <w:jc w:val="both"/>
        <w:rPr>
          <w:rFonts w:ascii="Arial" w:hAnsi="Arial" w:cs="Arial"/>
        </w:rPr>
      </w:pPr>
      <w:r w:rsidRPr="00F3465A">
        <w:rPr>
          <w:rFonts w:ascii="Arial" w:hAnsi="Arial" w:cs="Arial"/>
        </w:rPr>
        <w:t xml:space="preserve">Não será devida </w:t>
      </w:r>
      <w:r w:rsidRPr="00F3465A">
        <w:rPr>
          <w:rFonts w:ascii="Arial" w:hAnsi="Arial" w:cs="Arial"/>
          <w:b/>
          <w:bCs/>
        </w:rPr>
        <w:t>comissão ao leiloeiro</w:t>
      </w:r>
      <w:r w:rsidRPr="00F3465A">
        <w:rPr>
          <w:rFonts w:ascii="Arial" w:hAnsi="Arial" w:cs="Arial"/>
        </w:rPr>
        <w:t xml:space="preserve"> na hipótese de desistência de que trata o art. </w:t>
      </w:r>
      <w:proofErr w:type="gramStart"/>
      <w:r w:rsidRPr="00F3465A">
        <w:rPr>
          <w:rFonts w:ascii="Arial" w:hAnsi="Arial" w:cs="Arial"/>
        </w:rPr>
        <w:t>775/CPC anulação</w:t>
      </w:r>
      <w:proofErr w:type="gramEnd"/>
      <w:r w:rsidRPr="00F3465A">
        <w:rPr>
          <w:rFonts w:ascii="Arial" w:hAnsi="Arial" w:cs="Arial"/>
        </w:rPr>
        <w:t xml:space="preserve"> ou ineficácia da arrematação ou resultado negativo do leilão.</w:t>
      </w:r>
    </w:p>
    <w:p w:rsidR="002E170E" w:rsidRPr="00F3465A" w:rsidRDefault="002E170E" w:rsidP="00F3465A">
      <w:pPr>
        <w:numPr>
          <w:ilvl w:val="0"/>
          <w:numId w:val="2"/>
        </w:numPr>
        <w:spacing w:line="276" w:lineRule="auto"/>
        <w:jc w:val="both"/>
        <w:rPr>
          <w:rFonts w:ascii="Arial" w:hAnsi="Arial" w:cs="Arial"/>
        </w:rPr>
      </w:pPr>
      <w:r w:rsidRPr="00F3465A">
        <w:rPr>
          <w:rFonts w:ascii="Arial" w:hAnsi="Arial" w:cs="Arial"/>
        </w:rPr>
        <w:t xml:space="preserve">Se houver </w:t>
      </w:r>
      <w:r w:rsidRPr="00F3465A">
        <w:rPr>
          <w:rFonts w:ascii="Arial" w:hAnsi="Arial" w:cs="Arial"/>
          <w:b/>
          <w:bCs/>
        </w:rPr>
        <w:t>acordo ou remição após o leilão</w:t>
      </w:r>
      <w:r w:rsidRPr="00F3465A">
        <w:rPr>
          <w:rFonts w:ascii="Arial" w:hAnsi="Arial" w:cs="Arial"/>
        </w:rPr>
        <w:t>, o leiloeiro fará jus à comissão, conforme o art. 246, §1º do Provimento Geral Consolidado/TRT-3ª Região.</w:t>
      </w:r>
    </w:p>
    <w:p w:rsidR="002E170E" w:rsidRPr="00F3465A" w:rsidRDefault="002E170E" w:rsidP="00F3465A">
      <w:pPr>
        <w:numPr>
          <w:ilvl w:val="0"/>
          <w:numId w:val="2"/>
        </w:numPr>
        <w:spacing w:line="276" w:lineRule="auto"/>
        <w:jc w:val="both"/>
        <w:rPr>
          <w:rFonts w:ascii="Arial" w:hAnsi="Arial" w:cs="Arial"/>
        </w:rPr>
      </w:pPr>
      <w:r w:rsidRPr="00F3465A">
        <w:rPr>
          <w:rFonts w:ascii="Arial" w:hAnsi="Arial" w:cs="Arial"/>
        </w:rPr>
        <w:t xml:space="preserve">O arrematante não poderá alegar desconhecimento das condições do leilão ou das características do bem, sendo de sua responsabilidade verificar </w:t>
      </w:r>
      <w:r w:rsidRPr="00F3465A">
        <w:rPr>
          <w:rFonts w:ascii="Arial" w:hAnsi="Arial" w:cs="Arial"/>
          <w:b/>
          <w:bCs/>
        </w:rPr>
        <w:t>encargos sobre o bem</w:t>
      </w:r>
      <w:r w:rsidRPr="00F3465A">
        <w:rPr>
          <w:rFonts w:ascii="Arial" w:hAnsi="Arial" w:cs="Arial"/>
        </w:rPr>
        <w:t>, mesmo que não expressos no edital.</w:t>
      </w:r>
    </w:p>
    <w:p w:rsidR="002E170E" w:rsidRPr="00F3465A" w:rsidRDefault="002E170E" w:rsidP="00F3465A">
      <w:pPr>
        <w:numPr>
          <w:ilvl w:val="0"/>
          <w:numId w:val="2"/>
        </w:numPr>
        <w:spacing w:line="276" w:lineRule="auto"/>
        <w:jc w:val="both"/>
        <w:rPr>
          <w:rFonts w:ascii="Arial" w:hAnsi="Arial" w:cs="Arial"/>
        </w:rPr>
      </w:pPr>
      <w:proofErr w:type="gramStart"/>
      <w:r w:rsidRPr="00F3465A">
        <w:rPr>
          <w:rFonts w:ascii="Arial" w:hAnsi="Arial" w:cs="Arial"/>
        </w:rPr>
        <w:t>O(</w:t>
      </w:r>
      <w:proofErr w:type="gramEnd"/>
      <w:r w:rsidRPr="00F3465A">
        <w:rPr>
          <w:rFonts w:ascii="Arial" w:hAnsi="Arial" w:cs="Arial"/>
        </w:rPr>
        <w:t>s) bem(</w:t>
      </w:r>
      <w:proofErr w:type="spellStart"/>
      <w:r w:rsidRPr="00F3465A">
        <w:rPr>
          <w:rFonts w:ascii="Arial" w:hAnsi="Arial" w:cs="Arial"/>
        </w:rPr>
        <w:t>ns</w:t>
      </w:r>
      <w:proofErr w:type="spellEnd"/>
      <w:r w:rsidRPr="00F3465A">
        <w:rPr>
          <w:rFonts w:ascii="Arial" w:hAnsi="Arial" w:cs="Arial"/>
        </w:rPr>
        <w:t>) será(</w:t>
      </w:r>
      <w:proofErr w:type="spellStart"/>
      <w:r w:rsidRPr="00F3465A">
        <w:rPr>
          <w:rFonts w:ascii="Arial" w:hAnsi="Arial" w:cs="Arial"/>
        </w:rPr>
        <w:t>ão</w:t>
      </w:r>
      <w:proofErr w:type="spellEnd"/>
      <w:r w:rsidRPr="00F3465A">
        <w:rPr>
          <w:rFonts w:ascii="Arial" w:hAnsi="Arial" w:cs="Arial"/>
        </w:rPr>
        <w:t xml:space="preserve">) </w:t>
      </w:r>
      <w:r w:rsidRPr="00F3465A">
        <w:rPr>
          <w:rFonts w:ascii="Arial" w:hAnsi="Arial" w:cs="Arial"/>
          <w:b/>
          <w:bCs/>
        </w:rPr>
        <w:t>vendido(s) no estado de conservação em que se encontra(m)</w:t>
      </w:r>
      <w:r w:rsidRPr="00F3465A">
        <w:rPr>
          <w:rFonts w:ascii="Arial" w:hAnsi="Arial" w:cs="Arial"/>
        </w:rPr>
        <w:t>, sem garantia. É de responsabilidade do interessado verificar as condições do bem.</w:t>
      </w:r>
    </w:p>
    <w:p w:rsidR="002E170E" w:rsidRPr="00F3465A" w:rsidRDefault="002E170E" w:rsidP="00F3465A">
      <w:pPr>
        <w:numPr>
          <w:ilvl w:val="0"/>
          <w:numId w:val="2"/>
        </w:numPr>
        <w:spacing w:line="276" w:lineRule="auto"/>
        <w:jc w:val="both"/>
        <w:rPr>
          <w:rFonts w:ascii="Arial" w:hAnsi="Arial" w:cs="Arial"/>
        </w:rPr>
      </w:pPr>
      <w:r w:rsidRPr="00F3465A">
        <w:rPr>
          <w:rFonts w:ascii="Arial" w:hAnsi="Arial" w:cs="Arial"/>
        </w:rPr>
        <w:t xml:space="preserve">O valor total da </w:t>
      </w:r>
      <w:r w:rsidRPr="00F3465A">
        <w:rPr>
          <w:rFonts w:ascii="Arial" w:hAnsi="Arial" w:cs="Arial"/>
          <w:b/>
          <w:bCs/>
        </w:rPr>
        <w:t>arrematação</w:t>
      </w:r>
      <w:r w:rsidRPr="00F3465A">
        <w:rPr>
          <w:rFonts w:ascii="Arial" w:hAnsi="Arial" w:cs="Arial"/>
        </w:rPr>
        <w:t xml:space="preserve"> deverá ser depositado pelo arrematante no prazo máximo de 24 </w:t>
      </w:r>
      <w:proofErr w:type="gramStart"/>
      <w:r w:rsidRPr="00F3465A">
        <w:rPr>
          <w:rFonts w:ascii="Arial" w:hAnsi="Arial" w:cs="Arial"/>
        </w:rPr>
        <w:t xml:space="preserve">HORAS </w:t>
      </w:r>
      <w:r w:rsidRPr="00F3465A">
        <w:rPr>
          <w:rFonts w:ascii="Arial" w:hAnsi="Arial" w:cs="Arial"/>
          <w:b/>
          <w:bCs/>
        </w:rPr>
        <w:t xml:space="preserve"> após</w:t>
      </w:r>
      <w:proofErr w:type="gramEnd"/>
      <w:r w:rsidRPr="00F3465A">
        <w:rPr>
          <w:rFonts w:ascii="Arial" w:hAnsi="Arial" w:cs="Arial"/>
          <w:b/>
          <w:bCs/>
        </w:rPr>
        <w:t xml:space="preserve"> o encerramento do leilão</w:t>
      </w:r>
      <w:r w:rsidRPr="00F3465A">
        <w:rPr>
          <w:rFonts w:ascii="Arial" w:hAnsi="Arial" w:cs="Arial"/>
        </w:rPr>
        <w:t>.</w:t>
      </w:r>
    </w:p>
    <w:p w:rsidR="002E170E" w:rsidRPr="00F3465A" w:rsidRDefault="002E170E" w:rsidP="00F3465A">
      <w:pPr>
        <w:numPr>
          <w:ilvl w:val="0"/>
          <w:numId w:val="2"/>
        </w:numPr>
        <w:spacing w:line="276" w:lineRule="auto"/>
        <w:jc w:val="both"/>
        <w:rPr>
          <w:rFonts w:ascii="Arial" w:hAnsi="Arial" w:cs="Arial"/>
        </w:rPr>
      </w:pPr>
      <w:r w:rsidRPr="00F3465A">
        <w:rPr>
          <w:rFonts w:ascii="Arial" w:hAnsi="Arial" w:cs="Arial"/>
        </w:rPr>
        <w:lastRenderedPageBreak/>
        <w:t xml:space="preserve">Se houver </w:t>
      </w:r>
      <w:r w:rsidRPr="00F3465A">
        <w:rPr>
          <w:rFonts w:ascii="Arial" w:hAnsi="Arial" w:cs="Arial"/>
          <w:b/>
          <w:bCs/>
        </w:rPr>
        <w:t>desistência da arrematação</w:t>
      </w:r>
      <w:r w:rsidRPr="00F3465A">
        <w:rPr>
          <w:rFonts w:ascii="Arial" w:hAnsi="Arial" w:cs="Arial"/>
        </w:rPr>
        <w:t xml:space="preserve"> fora das hipóteses legais, o arrematante poderá ser </w:t>
      </w:r>
      <w:r w:rsidRPr="00F3465A">
        <w:rPr>
          <w:rFonts w:ascii="Arial" w:hAnsi="Arial" w:cs="Arial"/>
          <w:b/>
          <w:bCs/>
        </w:rPr>
        <w:t>multado</w:t>
      </w:r>
      <w:r w:rsidRPr="00F3465A">
        <w:rPr>
          <w:rFonts w:ascii="Arial" w:hAnsi="Arial" w:cs="Arial"/>
        </w:rPr>
        <w:t>, além de ter que pagar a comissão do leiloeiro.</w:t>
      </w:r>
    </w:p>
    <w:p w:rsidR="002E170E" w:rsidRPr="00F3465A" w:rsidRDefault="002E170E" w:rsidP="00F3465A">
      <w:pPr>
        <w:numPr>
          <w:ilvl w:val="0"/>
          <w:numId w:val="2"/>
        </w:numPr>
        <w:spacing w:line="276" w:lineRule="auto"/>
        <w:jc w:val="both"/>
        <w:rPr>
          <w:rFonts w:ascii="Arial" w:hAnsi="Arial" w:cs="Arial"/>
        </w:rPr>
      </w:pPr>
      <w:r w:rsidRPr="00F3465A">
        <w:rPr>
          <w:rFonts w:ascii="Arial" w:hAnsi="Arial" w:cs="Arial"/>
        </w:rPr>
        <w:t xml:space="preserve">A comissão do leiloeiro </w:t>
      </w:r>
      <w:r w:rsidRPr="00F3465A">
        <w:rPr>
          <w:rFonts w:ascii="Arial" w:hAnsi="Arial" w:cs="Arial"/>
          <w:b/>
          <w:bCs/>
        </w:rPr>
        <w:t>não será devolvida</w:t>
      </w:r>
      <w:r w:rsidRPr="00F3465A">
        <w:rPr>
          <w:rFonts w:ascii="Arial" w:hAnsi="Arial" w:cs="Arial"/>
        </w:rPr>
        <w:t xml:space="preserve"> se a arrematação for anulada, invalidada ou considerada ineficaz por culpa do arrematante.</w:t>
      </w:r>
    </w:p>
    <w:p w:rsidR="002E170E" w:rsidRPr="00F3465A" w:rsidRDefault="002E170E" w:rsidP="00F3465A">
      <w:pPr>
        <w:numPr>
          <w:ilvl w:val="0"/>
          <w:numId w:val="2"/>
        </w:numPr>
        <w:spacing w:line="276" w:lineRule="auto"/>
        <w:jc w:val="both"/>
        <w:rPr>
          <w:rFonts w:ascii="Arial" w:hAnsi="Arial" w:cs="Arial"/>
        </w:rPr>
      </w:pPr>
      <w:r w:rsidRPr="00F3465A">
        <w:rPr>
          <w:rFonts w:ascii="Arial" w:hAnsi="Arial" w:cs="Arial"/>
        </w:rPr>
        <w:t xml:space="preserve">Se o valor da </w:t>
      </w:r>
      <w:r w:rsidRPr="00F3465A">
        <w:rPr>
          <w:rFonts w:ascii="Arial" w:hAnsi="Arial" w:cs="Arial"/>
          <w:b/>
          <w:bCs/>
        </w:rPr>
        <w:t>arrematação</w:t>
      </w:r>
      <w:r w:rsidRPr="00F3465A">
        <w:rPr>
          <w:rFonts w:ascii="Arial" w:hAnsi="Arial" w:cs="Arial"/>
        </w:rPr>
        <w:t xml:space="preserve"> for superior ao crédito do exequente, a comissão do leiloeiro e as despesas com remoção, guarda e conservação dos bens poderão ser deduzidas do produto da arrematação.</w:t>
      </w:r>
    </w:p>
    <w:p w:rsidR="002E170E" w:rsidRPr="00F3465A" w:rsidRDefault="002E170E" w:rsidP="00F3465A">
      <w:pPr>
        <w:numPr>
          <w:ilvl w:val="0"/>
          <w:numId w:val="2"/>
        </w:numPr>
        <w:spacing w:line="276" w:lineRule="auto"/>
        <w:jc w:val="both"/>
        <w:rPr>
          <w:rFonts w:ascii="Arial" w:hAnsi="Arial" w:cs="Arial"/>
        </w:rPr>
      </w:pPr>
      <w:r w:rsidRPr="00F3465A">
        <w:rPr>
          <w:rFonts w:ascii="Arial" w:hAnsi="Arial" w:cs="Arial"/>
        </w:rPr>
        <w:t xml:space="preserve">Nos termos do art. 358 do Código Penal, quem impedir ou fraudar a arrematação judicial, afastar concorrentes ou licitantes por violência, ameaça, fraude ou vantagem, estará sujeito a </w:t>
      </w:r>
      <w:r w:rsidRPr="00F3465A">
        <w:rPr>
          <w:rFonts w:ascii="Arial" w:hAnsi="Arial" w:cs="Arial"/>
          <w:b/>
          <w:bCs/>
        </w:rPr>
        <w:t>pena de detenção de dois meses a um ano</w:t>
      </w:r>
      <w:r w:rsidRPr="00F3465A">
        <w:rPr>
          <w:rFonts w:ascii="Arial" w:hAnsi="Arial" w:cs="Arial"/>
        </w:rPr>
        <w:t>, ou multa, além da pena correspondente à violência.</w:t>
      </w:r>
    </w:p>
    <w:p w:rsidR="002E170E" w:rsidRPr="00F3465A" w:rsidRDefault="002E170E" w:rsidP="00F3465A">
      <w:pPr>
        <w:numPr>
          <w:ilvl w:val="0"/>
          <w:numId w:val="2"/>
        </w:numPr>
        <w:spacing w:line="276" w:lineRule="auto"/>
        <w:jc w:val="both"/>
        <w:rPr>
          <w:rFonts w:ascii="Arial" w:hAnsi="Arial" w:cs="Arial"/>
        </w:rPr>
      </w:pPr>
      <w:r w:rsidRPr="00F3465A">
        <w:rPr>
          <w:rFonts w:ascii="Arial" w:hAnsi="Arial" w:cs="Arial"/>
        </w:rPr>
        <w:t xml:space="preserve">Ficam intimadas as </w:t>
      </w:r>
      <w:r w:rsidRPr="00F3465A">
        <w:rPr>
          <w:rFonts w:ascii="Arial" w:hAnsi="Arial" w:cs="Arial"/>
          <w:b/>
          <w:bCs/>
        </w:rPr>
        <w:t>partes, coproprietários, cônjuges, credores hipotecários, fiduciários e credores com penhoras averbadas</w:t>
      </w:r>
      <w:r w:rsidRPr="00F3465A">
        <w:rPr>
          <w:rFonts w:ascii="Arial" w:hAnsi="Arial" w:cs="Arial"/>
        </w:rPr>
        <w:t>.</w:t>
      </w:r>
    </w:p>
    <w:p w:rsidR="002E170E" w:rsidRPr="00F3465A" w:rsidRDefault="002E170E" w:rsidP="00F3465A">
      <w:pPr>
        <w:numPr>
          <w:ilvl w:val="0"/>
          <w:numId w:val="2"/>
        </w:numPr>
        <w:spacing w:line="276" w:lineRule="auto"/>
        <w:jc w:val="both"/>
        <w:rPr>
          <w:rFonts w:ascii="Arial" w:hAnsi="Arial" w:cs="Arial"/>
        </w:rPr>
      </w:pPr>
      <w:r w:rsidRPr="00F3465A">
        <w:rPr>
          <w:rFonts w:ascii="Arial" w:hAnsi="Arial" w:cs="Arial"/>
        </w:rPr>
        <w:t xml:space="preserve">Ficam intimados </w:t>
      </w:r>
      <w:proofErr w:type="gramStart"/>
      <w:r w:rsidRPr="00F3465A">
        <w:rPr>
          <w:rFonts w:ascii="Arial" w:hAnsi="Arial" w:cs="Arial"/>
        </w:rPr>
        <w:t>o(</w:t>
      </w:r>
      <w:proofErr w:type="gramEnd"/>
      <w:r w:rsidRPr="00F3465A">
        <w:rPr>
          <w:rFonts w:ascii="Arial" w:hAnsi="Arial" w:cs="Arial"/>
        </w:rPr>
        <w:t xml:space="preserve">s) </w:t>
      </w:r>
      <w:r w:rsidRPr="00F3465A">
        <w:rPr>
          <w:rFonts w:ascii="Arial" w:hAnsi="Arial" w:cs="Arial"/>
          <w:b/>
          <w:bCs/>
        </w:rPr>
        <w:t>devedor(es) e/ou depositário(s)</w:t>
      </w:r>
      <w:r w:rsidRPr="00F3465A">
        <w:rPr>
          <w:rFonts w:ascii="Arial" w:hAnsi="Arial" w:cs="Arial"/>
        </w:rPr>
        <w:t xml:space="preserve"> não localizado(s).</w:t>
      </w:r>
    </w:p>
    <w:p w:rsidR="002E170E" w:rsidRPr="00F3465A" w:rsidRDefault="002E170E" w:rsidP="00F3465A">
      <w:pPr>
        <w:numPr>
          <w:ilvl w:val="0"/>
          <w:numId w:val="2"/>
        </w:numPr>
        <w:spacing w:line="276" w:lineRule="auto"/>
        <w:jc w:val="both"/>
        <w:rPr>
          <w:rFonts w:ascii="Arial" w:hAnsi="Arial" w:cs="Arial"/>
        </w:rPr>
      </w:pPr>
      <w:r w:rsidRPr="00F3465A">
        <w:rPr>
          <w:rFonts w:ascii="Arial" w:hAnsi="Arial" w:cs="Arial"/>
        </w:rPr>
        <w:t xml:space="preserve">A arrematação será considerada concluída somente após a </w:t>
      </w:r>
      <w:r w:rsidRPr="00F3465A">
        <w:rPr>
          <w:rFonts w:ascii="Arial" w:hAnsi="Arial" w:cs="Arial"/>
          <w:b/>
          <w:bCs/>
        </w:rPr>
        <w:t>homologação pelo MM Juiz</w:t>
      </w:r>
      <w:r w:rsidRPr="00F3465A">
        <w:rPr>
          <w:rFonts w:ascii="Arial" w:hAnsi="Arial" w:cs="Arial"/>
        </w:rPr>
        <w:t xml:space="preserve"> da vara competente.</w:t>
      </w:r>
    </w:p>
    <w:p w:rsidR="002E170E" w:rsidRPr="00F3465A" w:rsidRDefault="002E170E" w:rsidP="00F3465A">
      <w:pPr>
        <w:numPr>
          <w:ilvl w:val="0"/>
          <w:numId w:val="2"/>
        </w:numPr>
        <w:spacing w:line="276" w:lineRule="auto"/>
        <w:jc w:val="both"/>
        <w:rPr>
          <w:rFonts w:ascii="Arial" w:hAnsi="Arial" w:cs="Arial"/>
        </w:rPr>
      </w:pPr>
      <w:r w:rsidRPr="00F3465A">
        <w:rPr>
          <w:rFonts w:ascii="Arial" w:hAnsi="Arial" w:cs="Arial"/>
          <w:b/>
          <w:bCs/>
        </w:rPr>
        <w:t>LEIA O EDITAL.</w:t>
      </w:r>
      <w:r w:rsidRPr="00F3465A">
        <w:rPr>
          <w:rFonts w:ascii="Arial" w:hAnsi="Arial" w:cs="Arial"/>
        </w:rPr>
        <w:t xml:space="preserve"> Em caso de dúvida, o que estiver disposto no edital é o que prevalecerá.</w:t>
      </w:r>
    </w:p>
    <w:sectPr w:rsidR="002E170E" w:rsidRPr="00F3465A">
      <w:pgSz w:w="11906" w:h="16838"/>
      <w:pgMar w:top="1417" w:right="1701" w:bottom="1417"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4A0166"/>
    <w:multiLevelType w:val="multilevel"/>
    <w:tmpl w:val="B17439B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 w15:restartNumberingAfterBreak="0">
    <w:nsid w:val="18617764"/>
    <w:multiLevelType w:val="multilevel"/>
    <w:tmpl w:val="02E8C0F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C103B9D"/>
    <w:multiLevelType w:val="multilevel"/>
    <w:tmpl w:val="7FBCE73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B132467"/>
    <w:multiLevelType w:val="multilevel"/>
    <w:tmpl w:val="998AD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70E"/>
    <w:rsid w:val="0000534B"/>
    <w:rsid w:val="002E170E"/>
    <w:rsid w:val="00874BAB"/>
    <w:rsid w:val="00AB2E29"/>
    <w:rsid w:val="00F3465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47F013-A07F-435F-939E-2D4EBC143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170E"/>
    <w:pPr>
      <w:suppressAutoHyphens/>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2E170E"/>
    <w:rPr>
      <w:b/>
      <w:bCs/>
    </w:rPr>
  </w:style>
  <w:style w:type="character" w:styleId="Hyperlink">
    <w:name w:val="Hyperlink"/>
    <w:basedOn w:val="Fontepargpadro"/>
    <w:uiPriority w:val="99"/>
    <w:unhideWhenUsed/>
    <w:rsid w:val="002E170E"/>
    <w:rPr>
      <w:color w:val="0563C1" w:themeColor="hyperlink"/>
      <w:u w:val="single"/>
    </w:rPr>
  </w:style>
  <w:style w:type="paragraph" w:styleId="NormalWeb">
    <w:name w:val="Normal (Web)"/>
    <w:basedOn w:val="Normal"/>
    <w:uiPriority w:val="99"/>
    <w:unhideWhenUsed/>
    <w:qFormat/>
    <w:rsid w:val="002E170E"/>
    <w:pPr>
      <w:spacing w:beforeAutospacing="1"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2E170E"/>
    <w:pPr>
      <w:suppressAutoHyphens/>
      <w:spacing w:after="0" w:line="240" w:lineRule="auto"/>
    </w:pPr>
    <w:rPr>
      <w:rFonts w:ascii="Calibri" w:eastAsia="Calibri" w:hAnsi="Calibri"/>
      <w:kern w:val="2"/>
      <w14:ligatures w14:val="standardContextual"/>
    </w:rPr>
  </w:style>
  <w:style w:type="paragraph" w:styleId="PargrafodaLista">
    <w:name w:val="List Paragraph"/>
    <w:basedOn w:val="Normal"/>
    <w:uiPriority w:val="34"/>
    <w:qFormat/>
    <w:rsid w:val="002E170E"/>
    <w:pPr>
      <w:ind w:left="720"/>
      <w:contextualSpacing/>
    </w:pPr>
  </w:style>
  <w:style w:type="paragraph" w:customStyle="1" w:styleId="msonormal0">
    <w:name w:val="msonormal"/>
    <w:basedOn w:val="Normal"/>
    <w:rsid w:val="002E170E"/>
    <w:pPr>
      <w:suppressAutoHyphens w:val="0"/>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604534">
      <w:bodyDiv w:val="1"/>
      <w:marLeft w:val="0"/>
      <w:marRight w:val="0"/>
      <w:marTop w:val="0"/>
      <w:marBottom w:val="0"/>
      <w:divBdr>
        <w:top w:val="none" w:sz="0" w:space="0" w:color="auto"/>
        <w:left w:val="none" w:sz="0" w:space="0" w:color="auto"/>
        <w:bottom w:val="none" w:sz="0" w:space="0" w:color="auto"/>
        <w:right w:val="none" w:sz="0" w:space="0" w:color="auto"/>
      </w:divBdr>
    </w:div>
    <w:div w:id="421877682">
      <w:bodyDiv w:val="1"/>
      <w:marLeft w:val="0"/>
      <w:marRight w:val="0"/>
      <w:marTop w:val="0"/>
      <w:marBottom w:val="0"/>
      <w:divBdr>
        <w:top w:val="none" w:sz="0" w:space="0" w:color="auto"/>
        <w:left w:val="none" w:sz="0" w:space="0" w:color="auto"/>
        <w:bottom w:val="none" w:sz="0" w:space="0" w:color="auto"/>
        <w:right w:val="none" w:sz="0" w:space="0" w:color="auto"/>
      </w:divBdr>
    </w:div>
    <w:div w:id="846479153">
      <w:bodyDiv w:val="1"/>
      <w:marLeft w:val="0"/>
      <w:marRight w:val="0"/>
      <w:marTop w:val="0"/>
      <w:marBottom w:val="0"/>
      <w:divBdr>
        <w:top w:val="none" w:sz="0" w:space="0" w:color="auto"/>
        <w:left w:val="none" w:sz="0" w:space="0" w:color="auto"/>
        <w:bottom w:val="none" w:sz="0" w:space="0" w:color="auto"/>
        <w:right w:val="none" w:sz="0" w:space="0" w:color="auto"/>
      </w:divBdr>
    </w:div>
    <w:div w:id="926033547">
      <w:bodyDiv w:val="1"/>
      <w:marLeft w:val="0"/>
      <w:marRight w:val="0"/>
      <w:marTop w:val="0"/>
      <w:marBottom w:val="0"/>
      <w:divBdr>
        <w:top w:val="none" w:sz="0" w:space="0" w:color="auto"/>
        <w:left w:val="none" w:sz="0" w:space="0" w:color="auto"/>
        <w:bottom w:val="none" w:sz="0" w:space="0" w:color="auto"/>
        <w:right w:val="none" w:sz="0" w:space="0" w:color="auto"/>
      </w:divBdr>
    </w:div>
    <w:div w:id="1334645104">
      <w:bodyDiv w:val="1"/>
      <w:marLeft w:val="0"/>
      <w:marRight w:val="0"/>
      <w:marTop w:val="0"/>
      <w:marBottom w:val="0"/>
      <w:divBdr>
        <w:top w:val="none" w:sz="0" w:space="0" w:color="auto"/>
        <w:left w:val="none" w:sz="0" w:space="0" w:color="auto"/>
        <w:bottom w:val="none" w:sz="0" w:space="0" w:color="auto"/>
        <w:right w:val="none" w:sz="0" w:space="0" w:color="auto"/>
      </w:divBdr>
    </w:div>
    <w:div w:id="1669864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naldoleiloes.com.br" TargetMode="External"/><Relationship Id="rId3" Type="http://schemas.openxmlformats.org/officeDocument/2006/relationships/settings" Target="settings.xml"/><Relationship Id="rId7" Type="http://schemas.openxmlformats.org/officeDocument/2006/relationships/hyperlink" Target="http://www.arnaldoleiloes.com.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mailto:varabh30@trt3.jus.br"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rnaldoleiloes.com.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7</Pages>
  <Words>2289</Words>
  <Characters>12363</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Dep_pessoal8</dc:creator>
  <cp:keywords/>
  <dc:description/>
  <cp:lastModifiedBy>Dep_pessoal8</cp:lastModifiedBy>
  <cp:revision>2</cp:revision>
  <dcterms:created xsi:type="dcterms:W3CDTF">2026-04-17T18:15:00Z</dcterms:created>
  <dcterms:modified xsi:type="dcterms:W3CDTF">2026-04-20T16:51:00Z</dcterms:modified>
</cp:coreProperties>
</file>