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78B6" w:rsidRPr="009078B6" w:rsidRDefault="009078B6" w:rsidP="009078B6">
      <w:pPr>
        <w:pStyle w:val="SemEspaamento"/>
        <w:jc w:val="center"/>
        <w:rPr>
          <w:rFonts w:ascii="Arial" w:hAnsi="Arial" w:cs="Arial"/>
          <w:b/>
          <w:bCs/>
        </w:rPr>
      </w:pPr>
      <w:r w:rsidRPr="009078B6">
        <w:rPr>
          <w:rFonts w:ascii="Arial" w:hAnsi="Arial" w:cs="Arial"/>
          <w:b/>
          <w:bCs/>
        </w:rPr>
        <w:t>EDITAL DE LEILÃO</w:t>
      </w:r>
    </w:p>
    <w:p w:rsidR="009078B6" w:rsidRPr="009078B6" w:rsidRDefault="009078B6" w:rsidP="009078B6">
      <w:pPr>
        <w:pStyle w:val="SemEspaamento"/>
        <w:jc w:val="center"/>
        <w:rPr>
          <w:rFonts w:ascii="Arial" w:hAnsi="Arial" w:cs="Arial"/>
          <w:b/>
          <w:bCs/>
        </w:rPr>
      </w:pPr>
      <w:r w:rsidRPr="009078B6">
        <w:rPr>
          <w:rFonts w:ascii="Arial" w:hAnsi="Arial" w:cs="Arial"/>
          <w:b/>
          <w:bCs/>
        </w:rPr>
        <w:t>22ª Vara do Trabalho de Belo Horizonte</w:t>
      </w:r>
      <w:r w:rsidRPr="009078B6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9078B6" w:rsidRPr="009078B6" w:rsidRDefault="009078B6" w:rsidP="009078B6">
      <w:pPr>
        <w:pStyle w:val="SemEspaamento"/>
        <w:jc w:val="center"/>
        <w:rPr>
          <w:rFonts w:ascii="Arial" w:hAnsi="Arial" w:cs="Arial"/>
          <w:b/>
          <w:bCs/>
        </w:rPr>
      </w:pPr>
      <w:r w:rsidRPr="009078B6">
        <w:rPr>
          <w:rFonts w:ascii="Arial" w:hAnsi="Arial" w:cs="Arial"/>
          <w:b/>
          <w:bCs/>
        </w:rPr>
        <w:t>TEL.: (31) 33307522 – E-MAIL: varabh22@trt3.jus.br</w:t>
      </w:r>
    </w:p>
    <w:p w:rsidR="009078B6" w:rsidRPr="009078B6" w:rsidRDefault="009078B6" w:rsidP="009078B6">
      <w:pPr>
        <w:pStyle w:val="SemEspaamento"/>
        <w:rPr>
          <w:rFonts w:ascii="Arial" w:hAnsi="Arial" w:cs="Arial"/>
          <w:b/>
          <w:bCs/>
        </w:rPr>
      </w:pPr>
    </w:p>
    <w:p w:rsidR="009078B6" w:rsidRPr="009078B6" w:rsidRDefault="009078B6" w:rsidP="009078B6">
      <w:pPr>
        <w:suppressAutoHyphens w:val="0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9078B6">
        <w:rPr>
          <w:rFonts w:ascii="Arial" w:hAnsi="Arial" w:cs="Arial"/>
          <w:b/>
        </w:rPr>
        <w:t xml:space="preserve">PROCESSO: </w:t>
      </w:r>
      <w:r w:rsidRPr="009078B6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0011329-75.2016.5.03.0022</w:t>
      </w:r>
      <w:r w:rsidRPr="009078B6">
        <w:rPr>
          <w:rFonts w:ascii="Arial" w:eastAsia="Times New Roman" w:hAnsi="Arial" w:cs="Arial"/>
          <w:kern w:val="0"/>
          <w:lang w:eastAsia="pt-BR"/>
          <w14:ligatures w14:val="none"/>
        </w:rPr>
        <w:br/>
        <w:t>EXEQUENTE: FABIANO FRANCISCO DOS SANTOS</w:t>
      </w:r>
      <w:r w:rsidRPr="009078B6">
        <w:rPr>
          <w:rFonts w:ascii="Arial" w:eastAsia="Times New Roman" w:hAnsi="Arial" w:cs="Arial"/>
          <w:kern w:val="0"/>
          <w:lang w:eastAsia="pt-BR"/>
          <w14:ligatures w14:val="none"/>
        </w:rPr>
        <w:br/>
        <w:t>EXECUTADO: COLETIVOS ASA NORTE LTDA E OUTROS (1)</w:t>
      </w:r>
    </w:p>
    <w:p w:rsidR="009078B6" w:rsidRPr="009078B6" w:rsidRDefault="009078B6" w:rsidP="009078B6">
      <w:pPr>
        <w:pStyle w:val="SemEspaamento"/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</w:pPr>
    </w:p>
    <w:p w:rsidR="009078B6" w:rsidRPr="009078B6" w:rsidRDefault="009078B6" w:rsidP="009078B6">
      <w:pPr>
        <w:numPr>
          <w:ilvl w:val="0"/>
          <w:numId w:val="2"/>
        </w:numPr>
        <w:ind w:hanging="720"/>
        <w:rPr>
          <w:rFonts w:ascii="Arial" w:hAnsi="Arial" w:cs="Arial"/>
        </w:rPr>
      </w:pPr>
      <w:r w:rsidRPr="009078B6">
        <w:rPr>
          <w:rFonts w:ascii="Arial" w:hAnsi="Arial" w:cs="Arial"/>
          <w:b/>
          <w:bCs/>
        </w:rPr>
        <w:t>1º Leilão Virtual e Presencial</w:t>
      </w:r>
      <w:r w:rsidRPr="009078B6">
        <w:rPr>
          <w:rFonts w:ascii="Arial" w:hAnsi="Arial" w:cs="Arial"/>
        </w:rPr>
        <w:br/>
        <w:t xml:space="preserve">Data e Hora: </w:t>
      </w:r>
      <w:r w:rsidRPr="009078B6">
        <w:rPr>
          <w:rFonts w:ascii="Arial" w:hAnsi="Arial" w:cs="Arial"/>
          <w:b/>
        </w:rPr>
        <w:t>1</w:t>
      </w:r>
      <w:r w:rsidR="00707AC7">
        <w:rPr>
          <w:rFonts w:ascii="Arial" w:hAnsi="Arial" w:cs="Arial"/>
          <w:b/>
        </w:rPr>
        <w:t>7/06</w:t>
      </w:r>
      <w:r w:rsidRPr="009078B6">
        <w:rPr>
          <w:rFonts w:ascii="Arial" w:hAnsi="Arial" w:cs="Arial"/>
          <w:b/>
        </w:rPr>
        <w:t>/2026</w:t>
      </w:r>
      <w:r w:rsidRPr="009078B6">
        <w:rPr>
          <w:rFonts w:ascii="Arial" w:hAnsi="Arial" w:cs="Arial"/>
        </w:rPr>
        <w:t xml:space="preserve">, às </w:t>
      </w:r>
      <w:r w:rsidRPr="009078B6">
        <w:rPr>
          <w:rFonts w:ascii="Arial" w:hAnsi="Arial" w:cs="Arial"/>
          <w:b/>
          <w:bCs/>
        </w:rPr>
        <w:t>14:00</w:t>
      </w:r>
      <w:r w:rsidRPr="009078B6">
        <w:rPr>
          <w:rFonts w:ascii="Arial" w:hAnsi="Arial" w:cs="Arial"/>
        </w:rPr>
        <w:t>.</w:t>
      </w:r>
      <w:r w:rsidRPr="009078B6">
        <w:rPr>
          <w:rFonts w:ascii="Arial" w:hAnsi="Arial" w:cs="Arial"/>
        </w:rPr>
        <w:br/>
        <w:t>Local Presencial: Rua Sacadura Cabral, nº 680, Vila Oeste, Belo Horizonte/MG.</w:t>
      </w:r>
      <w:r w:rsidRPr="009078B6">
        <w:rPr>
          <w:rFonts w:ascii="Arial" w:hAnsi="Arial" w:cs="Arial"/>
        </w:rPr>
        <w:br/>
        <w:t>Modalidade: Virtual e Presencial.</w:t>
      </w:r>
    </w:p>
    <w:p w:rsidR="009078B6" w:rsidRPr="009078B6" w:rsidRDefault="009078B6" w:rsidP="009078B6">
      <w:pPr>
        <w:numPr>
          <w:ilvl w:val="0"/>
          <w:numId w:val="2"/>
        </w:numPr>
        <w:ind w:hanging="720"/>
        <w:rPr>
          <w:rFonts w:ascii="Arial" w:hAnsi="Arial" w:cs="Arial"/>
        </w:rPr>
      </w:pPr>
      <w:r w:rsidRPr="009078B6">
        <w:rPr>
          <w:rFonts w:ascii="Arial" w:hAnsi="Arial" w:cs="Arial"/>
          <w:b/>
          <w:bCs/>
        </w:rPr>
        <w:t>2º Leilão Virtual e Presencial</w:t>
      </w:r>
      <w:r w:rsidRPr="009078B6">
        <w:rPr>
          <w:rFonts w:ascii="Arial" w:hAnsi="Arial" w:cs="Arial"/>
        </w:rPr>
        <w:br/>
        <w:t xml:space="preserve">Data e Hora: </w:t>
      </w:r>
      <w:r w:rsidRPr="009078B6">
        <w:rPr>
          <w:rFonts w:ascii="Arial" w:hAnsi="Arial" w:cs="Arial"/>
          <w:b/>
        </w:rPr>
        <w:t>1</w:t>
      </w:r>
      <w:r w:rsidR="00707AC7">
        <w:rPr>
          <w:rFonts w:ascii="Arial" w:hAnsi="Arial" w:cs="Arial"/>
          <w:b/>
        </w:rPr>
        <w:t>5/07</w:t>
      </w:r>
      <w:bookmarkStart w:id="0" w:name="_GoBack"/>
      <w:bookmarkEnd w:id="0"/>
      <w:r w:rsidRPr="009078B6">
        <w:rPr>
          <w:rFonts w:ascii="Arial" w:hAnsi="Arial" w:cs="Arial"/>
          <w:b/>
        </w:rPr>
        <w:t>/2026</w:t>
      </w:r>
      <w:r w:rsidRPr="009078B6">
        <w:rPr>
          <w:rFonts w:ascii="Arial" w:hAnsi="Arial" w:cs="Arial"/>
        </w:rPr>
        <w:t xml:space="preserve">, às </w:t>
      </w:r>
      <w:r w:rsidRPr="009078B6">
        <w:rPr>
          <w:rFonts w:ascii="Arial" w:hAnsi="Arial" w:cs="Arial"/>
          <w:b/>
          <w:bCs/>
        </w:rPr>
        <w:t>14:00</w:t>
      </w:r>
      <w:r w:rsidRPr="009078B6">
        <w:rPr>
          <w:rFonts w:ascii="Arial" w:hAnsi="Arial" w:cs="Arial"/>
        </w:rPr>
        <w:t>.</w:t>
      </w:r>
      <w:r w:rsidRPr="009078B6">
        <w:rPr>
          <w:rFonts w:ascii="Arial" w:hAnsi="Arial" w:cs="Arial"/>
        </w:rPr>
        <w:br/>
        <w:t>Local Presencial: Rua Sacadura Cabral, nº 680, Vila Oeste, Belo Horizonte/MG.</w:t>
      </w:r>
      <w:r w:rsidRPr="009078B6">
        <w:rPr>
          <w:rFonts w:ascii="Arial" w:hAnsi="Arial" w:cs="Arial"/>
        </w:rPr>
        <w:br/>
        <w:t>Modalidade: Virtual e Presencial.</w:t>
      </w:r>
    </w:p>
    <w:p w:rsidR="009078B6" w:rsidRPr="009078B6" w:rsidRDefault="009078B6" w:rsidP="009078B6">
      <w:pPr>
        <w:pBdr>
          <w:bottom w:val="single" w:sz="4" w:space="1" w:color="000000"/>
        </w:pBdr>
        <w:rPr>
          <w:rFonts w:ascii="Arial" w:hAnsi="Arial" w:cs="Arial"/>
        </w:rPr>
      </w:pPr>
    </w:p>
    <w:p w:rsidR="009078B6" w:rsidRPr="009078B6" w:rsidRDefault="009078B6" w:rsidP="009078B6">
      <w:pPr>
        <w:jc w:val="both"/>
        <w:rPr>
          <w:rFonts w:ascii="Arial" w:hAnsi="Arial" w:cs="Arial"/>
          <w:color w:val="FF0000"/>
        </w:rPr>
      </w:pPr>
      <w:r w:rsidRPr="009078B6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9078B6" w:rsidRPr="009078B6" w:rsidRDefault="009078B6" w:rsidP="009078B6">
      <w:pPr>
        <w:pBdr>
          <w:bottom w:val="single" w:sz="4" w:space="1" w:color="000000"/>
        </w:pBdr>
        <w:rPr>
          <w:rFonts w:ascii="Arial" w:hAnsi="Arial" w:cs="Arial"/>
          <w:b/>
          <w:bCs/>
        </w:rPr>
      </w:pPr>
    </w:p>
    <w:p w:rsidR="009078B6" w:rsidRPr="009078B6" w:rsidRDefault="009078B6" w:rsidP="009078B6">
      <w:pPr>
        <w:jc w:val="both"/>
        <w:rPr>
          <w:rFonts w:ascii="Arial" w:hAnsi="Arial" w:cs="Arial"/>
          <w:b/>
          <w:bCs/>
        </w:rPr>
      </w:pPr>
      <w:r w:rsidRPr="009078B6">
        <w:rPr>
          <w:rFonts w:ascii="Arial" w:hAnsi="Arial" w:cs="Arial"/>
          <w:b/>
          <w:bCs/>
        </w:rPr>
        <w:t>DESCRIÇÃO DO BEM PENHORADO:</w:t>
      </w:r>
    </w:p>
    <w:p w:rsidR="009078B6" w:rsidRPr="009078B6" w:rsidRDefault="009078B6" w:rsidP="009078B6">
      <w:pPr>
        <w:jc w:val="both"/>
        <w:rPr>
          <w:rStyle w:val="Forte"/>
          <w:rFonts w:ascii="Arial" w:hAnsi="Arial" w:cs="Arial"/>
          <w:color w:val="000000"/>
        </w:rPr>
      </w:pPr>
      <w:r w:rsidRPr="009078B6">
        <w:rPr>
          <w:rStyle w:val="Forte"/>
          <w:rFonts w:ascii="Arial" w:hAnsi="Arial" w:cs="Arial"/>
          <w:color w:val="000000"/>
        </w:rPr>
        <w:t>Veículo ônibus, Volks/</w:t>
      </w:r>
      <w:proofErr w:type="spellStart"/>
      <w:r w:rsidRPr="009078B6">
        <w:rPr>
          <w:rStyle w:val="Forte"/>
          <w:rFonts w:ascii="Arial" w:hAnsi="Arial" w:cs="Arial"/>
          <w:color w:val="000000"/>
        </w:rPr>
        <w:t>Comil</w:t>
      </w:r>
      <w:proofErr w:type="spellEnd"/>
      <w:r w:rsidRPr="009078B6">
        <w:rPr>
          <w:rStyle w:val="Forte"/>
          <w:rFonts w:ascii="Arial" w:hAnsi="Arial" w:cs="Arial"/>
          <w:color w:val="000000"/>
        </w:rPr>
        <w:t xml:space="preserve"> </w:t>
      </w:r>
      <w:proofErr w:type="spellStart"/>
      <w:r w:rsidRPr="009078B6">
        <w:rPr>
          <w:rStyle w:val="Forte"/>
          <w:rFonts w:ascii="Arial" w:hAnsi="Arial" w:cs="Arial"/>
          <w:color w:val="000000"/>
        </w:rPr>
        <w:t>Svelto</w:t>
      </w:r>
      <w:proofErr w:type="spellEnd"/>
      <w:r w:rsidRPr="009078B6">
        <w:rPr>
          <w:rStyle w:val="Forte"/>
          <w:rFonts w:ascii="Arial" w:hAnsi="Arial" w:cs="Arial"/>
          <w:color w:val="000000"/>
        </w:rPr>
        <w:t xml:space="preserve"> U, placa HJA7153, ano de fabricação modelo 2010, </w:t>
      </w:r>
      <w:proofErr w:type="spellStart"/>
      <w:r w:rsidRPr="009078B6">
        <w:rPr>
          <w:rStyle w:val="Forte"/>
          <w:rFonts w:ascii="Arial" w:hAnsi="Arial" w:cs="Arial"/>
          <w:color w:val="000000"/>
        </w:rPr>
        <w:t>Renavam</w:t>
      </w:r>
      <w:proofErr w:type="spellEnd"/>
      <w:r w:rsidRPr="009078B6">
        <w:rPr>
          <w:rStyle w:val="Forte"/>
          <w:rFonts w:ascii="Arial" w:hAnsi="Arial" w:cs="Arial"/>
          <w:color w:val="000000"/>
        </w:rPr>
        <w:t xml:space="preserve"> 00251036316, cor predominantes vermelha, em razoável estado de conservação, </w:t>
      </w:r>
      <w:proofErr w:type="spellStart"/>
      <w:r w:rsidRPr="009078B6">
        <w:rPr>
          <w:rStyle w:val="Forte"/>
          <w:rFonts w:ascii="Arial" w:hAnsi="Arial" w:cs="Arial"/>
          <w:color w:val="000000"/>
        </w:rPr>
        <w:t>odômetro</w:t>
      </w:r>
      <w:proofErr w:type="spellEnd"/>
      <w:r w:rsidRPr="009078B6">
        <w:rPr>
          <w:rStyle w:val="Forte"/>
          <w:rFonts w:ascii="Arial" w:hAnsi="Arial" w:cs="Arial"/>
          <w:color w:val="000000"/>
        </w:rPr>
        <w:t xml:space="preserve"> marcando 56.499. </w:t>
      </w:r>
      <w:proofErr w:type="gramStart"/>
      <w:r w:rsidRPr="009078B6">
        <w:rPr>
          <w:rStyle w:val="Forte"/>
          <w:rFonts w:ascii="Arial" w:hAnsi="Arial" w:cs="Arial"/>
          <w:color w:val="000000"/>
        </w:rPr>
        <w:t>o</w:t>
      </w:r>
      <w:proofErr w:type="gramEnd"/>
      <w:r w:rsidRPr="009078B6">
        <w:rPr>
          <w:rStyle w:val="Forte"/>
          <w:rFonts w:ascii="Arial" w:hAnsi="Arial" w:cs="Arial"/>
          <w:color w:val="000000"/>
        </w:rPr>
        <w:t xml:space="preserve"> Sr. Diego Rezende informou que o motor do veículo já havia sido retificado</w:t>
      </w:r>
      <w:r w:rsidRPr="009078B6">
        <w:rPr>
          <w:rStyle w:val="Forte"/>
          <w:rFonts w:ascii="Arial" w:hAnsi="Arial" w:cs="Arial"/>
          <w:color w:val="000000"/>
        </w:rPr>
        <w:t xml:space="preserve">. </w:t>
      </w:r>
    </w:p>
    <w:p w:rsidR="009078B6" w:rsidRPr="009078B6" w:rsidRDefault="009078B6" w:rsidP="009078B6">
      <w:pPr>
        <w:jc w:val="both"/>
        <w:rPr>
          <w:rStyle w:val="Forte"/>
          <w:rFonts w:ascii="Arial" w:hAnsi="Arial" w:cs="Arial"/>
          <w:color w:val="000000"/>
        </w:rPr>
      </w:pPr>
      <w:r w:rsidRPr="009078B6">
        <w:rPr>
          <w:rStyle w:val="Forte"/>
          <w:rFonts w:ascii="Arial" w:hAnsi="Arial" w:cs="Arial"/>
          <w:color w:val="000000"/>
        </w:rPr>
        <w:t>AVALIADO EM R$ 129.000,00.</w:t>
      </w:r>
    </w:p>
    <w:p w:rsidR="009078B6" w:rsidRPr="009078B6" w:rsidRDefault="009078B6" w:rsidP="009078B6">
      <w:pPr>
        <w:jc w:val="both"/>
        <w:rPr>
          <w:rFonts w:ascii="Arial" w:hAnsi="Arial" w:cs="Arial"/>
          <w:bCs/>
        </w:rPr>
      </w:pPr>
      <w:r w:rsidRPr="009078B6">
        <w:rPr>
          <w:rStyle w:val="Forte"/>
          <w:rFonts w:ascii="Arial" w:hAnsi="Arial" w:cs="Arial"/>
          <w:color w:val="000000"/>
        </w:rPr>
        <w:t xml:space="preserve">LOCALIZAÇÃO: </w:t>
      </w:r>
      <w:r w:rsidRPr="009078B6">
        <w:rPr>
          <w:rFonts w:ascii="Arial" w:hAnsi="Arial" w:cs="Arial"/>
          <w:color w:val="000000"/>
        </w:rPr>
        <w:t>RUA ALTAMIRO JOSÉ DE PAULA, 167, ROLA MOÇA, BAMBUI-MG</w:t>
      </w:r>
      <w:r w:rsidRPr="009078B6">
        <w:rPr>
          <w:rFonts w:ascii="Arial" w:hAnsi="Arial" w:cs="Arial"/>
          <w:color w:val="000000"/>
        </w:rPr>
        <w:t xml:space="preserve">. </w:t>
      </w:r>
    </w:p>
    <w:p w:rsidR="009078B6" w:rsidRPr="009078B6" w:rsidRDefault="009078B6" w:rsidP="009078B6">
      <w:pPr>
        <w:pStyle w:val="SemEspaamento"/>
        <w:jc w:val="both"/>
        <w:rPr>
          <w:rFonts w:ascii="Arial" w:hAnsi="Arial" w:cs="Arial"/>
        </w:rPr>
      </w:pPr>
    </w:p>
    <w:p w:rsidR="009078B6" w:rsidRPr="009078B6" w:rsidRDefault="009078B6" w:rsidP="009078B6">
      <w:pPr>
        <w:pStyle w:val="SemEspaamento"/>
        <w:jc w:val="center"/>
        <w:rPr>
          <w:rFonts w:ascii="Arial" w:hAnsi="Arial" w:cs="Arial"/>
          <w:b/>
        </w:rPr>
      </w:pPr>
      <w:r w:rsidRPr="009078B6">
        <w:rPr>
          <w:rFonts w:ascii="Arial" w:hAnsi="Arial" w:cs="Arial"/>
          <w:b/>
        </w:rPr>
        <w:t>OBSERVAÇÕES</w:t>
      </w:r>
    </w:p>
    <w:p w:rsidR="009078B6" w:rsidRPr="009078B6" w:rsidRDefault="009078B6" w:rsidP="009078B6">
      <w:pPr>
        <w:pStyle w:val="SemEspaamento"/>
        <w:rPr>
          <w:rFonts w:ascii="Arial" w:hAnsi="Arial" w:cs="Arial"/>
        </w:rPr>
      </w:pP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O leilão estará a cargo do leiloeiro oficial </w:t>
      </w:r>
      <w:r w:rsidRPr="009078B6">
        <w:rPr>
          <w:rFonts w:ascii="Arial" w:hAnsi="Arial" w:cs="Arial"/>
          <w:b/>
          <w:bCs/>
        </w:rPr>
        <w:t xml:space="preserve">Arnaldo Emílio </w:t>
      </w:r>
      <w:proofErr w:type="spellStart"/>
      <w:r w:rsidRPr="009078B6">
        <w:rPr>
          <w:rFonts w:ascii="Arial" w:hAnsi="Arial" w:cs="Arial"/>
          <w:b/>
          <w:bCs/>
        </w:rPr>
        <w:t>Colombarolli</w:t>
      </w:r>
      <w:proofErr w:type="spellEnd"/>
      <w:r w:rsidRPr="009078B6">
        <w:rPr>
          <w:rFonts w:ascii="Arial" w:hAnsi="Arial" w:cs="Arial"/>
        </w:rPr>
        <w:t xml:space="preserve">, matrícula </w:t>
      </w:r>
      <w:proofErr w:type="spellStart"/>
      <w:r w:rsidRPr="009078B6">
        <w:rPr>
          <w:rFonts w:ascii="Arial" w:hAnsi="Arial" w:cs="Arial"/>
        </w:rPr>
        <w:t>Jucemg</w:t>
      </w:r>
      <w:proofErr w:type="spellEnd"/>
      <w:r w:rsidRPr="009078B6">
        <w:rPr>
          <w:rFonts w:ascii="Arial" w:hAnsi="Arial" w:cs="Arial"/>
        </w:rPr>
        <w:t xml:space="preserve"> nº 813 (</w:t>
      </w:r>
      <w:hyperlink r:id="rId5" w:tgtFrame="_new">
        <w:r w:rsidRPr="009078B6">
          <w:rPr>
            <w:rStyle w:val="Hyperlink"/>
            <w:rFonts w:ascii="Arial" w:hAnsi="Arial" w:cs="Arial"/>
          </w:rPr>
          <w:t>www.arnaldoleiloes.com.br</w:t>
        </w:r>
      </w:hyperlink>
      <w:r w:rsidRPr="009078B6">
        <w:rPr>
          <w:rFonts w:ascii="Arial" w:hAnsi="Arial" w:cs="Arial"/>
        </w:rPr>
        <w:t>), a ser realizado no local, data e horário acima especificados.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O preço mínimo de alienação foi fixado em </w:t>
      </w:r>
      <w:r w:rsidRPr="009078B6">
        <w:rPr>
          <w:rFonts w:ascii="Arial" w:hAnsi="Arial" w:cs="Arial"/>
          <w:b/>
        </w:rPr>
        <w:t>5</w:t>
      </w:r>
      <w:r w:rsidRPr="009078B6">
        <w:rPr>
          <w:rFonts w:ascii="Arial" w:hAnsi="Arial" w:cs="Arial"/>
          <w:b/>
          <w:bCs/>
        </w:rPr>
        <w:t>0% do valor da avaliação</w:t>
      </w:r>
      <w:r w:rsidRPr="009078B6">
        <w:rPr>
          <w:rFonts w:ascii="Arial" w:hAnsi="Arial" w:cs="Arial"/>
        </w:rPr>
        <w:t xml:space="preserve"> nos termos do art. 891, parágrafo único do CPC. 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A comissão do leiloeiro será de </w:t>
      </w:r>
      <w:r w:rsidRPr="009078B6">
        <w:rPr>
          <w:rFonts w:ascii="Arial" w:hAnsi="Arial" w:cs="Arial"/>
        </w:rPr>
        <w:t>10</w:t>
      </w:r>
      <w:r w:rsidRPr="009078B6">
        <w:rPr>
          <w:rFonts w:ascii="Arial" w:hAnsi="Arial" w:cs="Arial"/>
          <w:b/>
          <w:bCs/>
        </w:rPr>
        <w:t>%</w:t>
      </w:r>
      <w:r w:rsidRPr="009078B6">
        <w:rPr>
          <w:rFonts w:ascii="Arial" w:hAnsi="Arial" w:cs="Arial"/>
        </w:rPr>
        <w:t xml:space="preserve"> sobre o valor da arrematação para bem imóvel, a ser paga pelo arrematante, remitente ou adjudicante.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Os interessados em participar do leilão devem apresentar </w:t>
      </w:r>
      <w:r w:rsidRPr="009078B6">
        <w:rPr>
          <w:rFonts w:ascii="Arial" w:hAnsi="Arial" w:cs="Arial"/>
          <w:b/>
          <w:bCs/>
        </w:rPr>
        <w:t>documento de identificação</w:t>
      </w:r>
      <w:r w:rsidRPr="009078B6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lastRenderedPageBreak/>
        <w:t xml:space="preserve">O valor da arrematação deverá ser quitado </w:t>
      </w:r>
      <w:r w:rsidRPr="009078B6">
        <w:rPr>
          <w:rFonts w:ascii="Arial" w:hAnsi="Arial" w:cs="Arial"/>
          <w:b/>
          <w:bCs/>
        </w:rPr>
        <w:t>preferencialmente à vista</w:t>
      </w:r>
      <w:r w:rsidRPr="009078B6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Em caso de </w:t>
      </w:r>
      <w:r w:rsidRPr="009078B6">
        <w:rPr>
          <w:rFonts w:ascii="Arial" w:hAnsi="Arial" w:cs="Arial"/>
          <w:b/>
          <w:bCs/>
        </w:rPr>
        <w:t>desfeita da arrematação</w:t>
      </w:r>
      <w:r w:rsidRPr="009078B6">
        <w:rPr>
          <w:rFonts w:ascii="Arial" w:hAnsi="Arial" w:cs="Arial"/>
        </w:rPr>
        <w:t xml:space="preserve">, remição ou adjudicação, os valores depositados serão </w:t>
      </w:r>
      <w:r w:rsidRPr="009078B6">
        <w:rPr>
          <w:rFonts w:ascii="Arial" w:hAnsi="Arial" w:cs="Arial"/>
          <w:b/>
          <w:bCs/>
        </w:rPr>
        <w:t>restituídos ao arrematante</w:t>
      </w:r>
      <w:r w:rsidRPr="009078B6">
        <w:rPr>
          <w:rFonts w:ascii="Arial" w:hAnsi="Arial" w:cs="Arial"/>
        </w:rPr>
        <w:t>, inclusive a comissão do leiloeiro, se for o caso.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Não será devida </w:t>
      </w:r>
      <w:r w:rsidRPr="009078B6">
        <w:rPr>
          <w:rFonts w:ascii="Arial" w:hAnsi="Arial" w:cs="Arial"/>
          <w:b/>
          <w:bCs/>
        </w:rPr>
        <w:t>comissão ao leiloeiro</w:t>
      </w:r>
      <w:r w:rsidRPr="009078B6">
        <w:rPr>
          <w:rFonts w:ascii="Arial" w:hAnsi="Arial" w:cs="Arial"/>
        </w:rPr>
        <w:t xml:space="preserve"> na hipótese de desistência de que trata o art. </w:t>
      </w:r>
      <w:proofErr w:type="gramStart"/>
      <w:r w:rsidRPr="009078B6">
        <w:rPr>
          <w:rFonts w:ascii="Arial" w:hAnsi="Arial" w:cs="Arial"/>
        </w:rPr>
        <w:t>775/CPC anulação</w:t>
      </w:r>
      <w:proofErr w:type="gramEnd"/>
      <w:r w:rsidRPr="009078B6">
        <w:rPr>
          <w:rFonts w:ascii="Arial" w:hAnsi="Arial" w:cs="Arial"/>
        </w:rPr>
        <w:t xml:space="preserve"> ou ineficácia da arrematação ou resultado negativo do leilão.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Se houver </w:t>
      </w:r>
      <w:r w:rsidRPr="009078B6">
        <w:rPr>
          <w:rFonts w:ascii="Arial" w:hAnsi="Arial" w:cs="Arial"/>
          <w:b/>
          <w:bCs/>
        </w:rPr>
        <w:t>acordo ou remição após o leilão</w:t>
      </w:r>
      <w:r w:rsidRPr="009078B6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9078B6" w:rsidRPr="009078B6" w:rsidRDefault="009078B6" w:rsidP="009078B6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9078B6">
        <w:rPr>
          <w:rFonts w:ascii="Arial" w:hAnsi="Arial" w:cs="Arial"/>
          <w:b/>
          <w:bCs/>
        </w:rPr>
        <w:t>encargos sobre o bem</w:t>
      </w:r>
      <w:r w:rsidRPr="009078B6">
        <w:rPr>
          <w:rFonts w:ascii="Arial" w:hAnsi="Arial" w:cs="Arial"/>
        </w:rPr>
        <w:t xml:space="preserve">, mesmo que não expressos no edital. </w:t>
      </w:r>
    </w:p>
    <w:p w:rsidR="009078B6" w:rsidRPr="009078B6" w:rsidRDefault="009078B6" w:rsidP="009078B6">
      <w:pPr>
        <w:suppressAutoHyphens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</w:rPr>
      </w:pPr>
    </w:p>
    <w:p w:rsidR="009078B6" w:rsidRPr="009078B6" w:rsidRDefault="009078B6" w:rsidP="009078B6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Quanto </w:t>
      </w:r>
      <w:r w:rsidRPr="009078B6">
        <w:rPr>
          <w:rFonts w:ascii="Arial" w:eastAsiaTheme="minorHAnsi" w:hAnsi="Arial" w:cs="Arial"/>
          <w:kern w:val="0"/>
          <w14:ligatures w14:val="none"/>
        </w:rPr>
        <w:t xml:space="preserve">aos débitos de NATUREZA CONDOMINIAL e demais DÉBITOS NÃO TRIBUTÁRIOS (se houver), caberá, ao arrematante, arcar com a sua integralidade, incluindo valores vencidos em data anterior e posterior à da arrematação, facultado, ao interessado, requerer, em juízo, a aplicação do art. 908, §1º do CPC. </w:t>
      </w:r>
    </w:p>
    <w:p w:rsidR="009078B6" w:rsidRPr="009078B6" w:rsidRDefault="009078B6" w:rsidP="009078B6">
      <w:pPr>
        <w:pStyle w:val="PargrafodaLista"/>
        <w:rPr>
          <w:rFonts w:ascii="Arial" w:hAnsi="Arial" w:cs="Arial"/>
        </w:rPr>
      </w:pPr>
    </w:p>
    <w:p w:rsidR="009078B6" w:rsidRPr="009078B6" w:rsidRDefault="009078B6" w:rsidP="009078B6">
      <w:pPr>
        <w:pStyle w:val="PargrafodaLista"/>
        <w:numPr>
          <w:ilvl w:val="0"/>
          <w:numId w:val="1"/>
        </w:numPr>
        <w:suppressAutoHyphens w:val="0"/>
        <w:jc w:val="both"/>
        <w:rPr>
          <w:rFonts w:ascii="Arial" w:hAnsi="Arial" w:cs="Arial"/>
        </w:rPr>
      </w:pPr>
      <w:r w:rsidRPr="009078B6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9078B6" w:rsidRPr="009078B6" w:rsidRDefault="009078B6" w:rsidP="009078B6">
      <w:pPr>
        <w:pStyle w:val="PargrafodaLista"/>
        <w:ind w:left="0"/>
        <w:jc w:val="both"/>
        <w:rPr>
          <w:rFonts w:ascii="Arial" w:hAnsi="Arial" w:cs="Arial"/>
        </w:rPr>
      </w:pPr>
    </w:p>
    <w:p w:rsidR="009078B6" w:rsidRPr="009078B6" w:rsidRDefault="009078B6" w:rsidP="009078B6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9078B6">
        <w:rPr>
          <w:rFonts w:ascii="Arial" w:eastAsiaTheme="minorHAnsi" w:hAnsi="Arial" w:cs="Arial"/>
          <w:kern w:val="0"/>
          <w14:ligatures w14:val="none"/>
        </w:rPr>
        <w:t xml:space="preserve">O </w:t>
      </w:r>
      <w:proofErr w:type="gramStart"/>
      <w:r w:rsidRPr="009078B6">
        <w:rPr>
          <w:rFonts w:ascii="Arial" w:eastAsiaTheme="minorHAnsi" w:hAnsi="Arial" w:cs="Arial"/>
          <w:kern w:val="0"/>
          <w14:ligatures w14:val="none"/>
        </w:rPr>
        <w:t>Leiloeiro  não</w:t>
      </w:r>
      <w:proofErr w:type="gramEnd"/>
      <w:r w:rsidRPr="009078B6">
        <w:rPr>
          <w:rFonts w:ascii="Arial" w:eastAsiaTheme="minorHAnsi" w:hAnsi="Arial" w:cs="Arial"/>
          <w:kern w:val="0"/>
          <w14:ligatures w14:val="none"/>
        </w:rPr>
        <w:t xml:space="preserve"> é  responsável por qualquer eventual morosidade na expedição da Carta/Auto de Arrematação e determinação de retirada de eventuais ônus, visto que é de competência exclusiva do Poder Judiciário tais atribuições, cabendo ao arrematante diligenciar para que sejam efetivadas. </w:t>
      </w:r>
    </w:p>
    <w:p w:rsidR="009078B6" w:rsidRPr="009078B6" w:rsidRDefault="009078B6" w:rsidP="009078B6">
      <w:pPr>
        <w:suppressAutoHyphens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</w:rPr>
      </w:pPr>
    </w:p>
    <w:p w:rsidR="009078B6" w:rsidRPr="009078B6" w:rsidRDefault="009078B6" w:rsidP="009078B6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proofErr w:type="gramStart"/>
      <w:r w:rsidRPr="009078B6">
        <w:rPr>
          <w:rFonts w:ascii="Arial" w:hAnsi="Arial" w:cs="Arial"/>
        </w:rPr>
        <w:t>O(</w:t>
      </w:r>
      <w:proofErr w:type="gramEnd"/>
      <w:r w:rsidRPr="009078B6">
        <w:rPr>
          <w:rFonts w:ascii="Arial" w:hAnsi="Arial" w:cs="Arial"/>
        </w:rPr>
        <w:t>s) bem(</w:t>
      </w:r>
      <w:proofErr w:type="spellStart"/>
      <w:r w:rsidRPr="009078B6">
        <w:rPr>
          <w:rFonts w:ascii="Arial" w:hAnsi="Arial" w:cs="Arial"/>
        </w:rPr>
        <w:t>ns</w:t>
      </w:r>
      <w:proofErr w:type="spellEnd"/>
      <w:r w:rsidRPr="009078B6">
        <w:rPr>
          <w:rFonts w:ascii="Arial" w:hAnsi="Arial" w:cs="Arial"/>
        </w:rPr>
        <w:t>) será(</w:t>
      </w:r>
      <w:proofErr w:type="spellStart"/>
      <w:r w:rsidRPr="009078B6">
        <w:rPr>
          <w:rFonts w:ascii="Arial" w:hAnsi="Arial" w:cs="Arial"/>
        </w:rPr>
        <w:t>ão</w:t>
      </w:r>
      <w:proofErr w:type="spellEnd"/>
      <w:r w:rsidRPr="009078B6">
        <w:rPr>
          <w:rFonts w:ascii="Arial" w:hAnsi="Arial" w:cs="Arial"/>
        </w:rPr>
        <w:t xml:space="preserve">) </w:t>
      </w:r>
      <w:r w:rsidRPr="009078B6">
        <w:rPr>
          <w:rFonts w:ascii="Arial" w:hAnsi="Arial" w:cs="Arial"/>
          <w:b/>
          <w:bCs/>
        </w:rPr>
        <w:t>vendido(s) no estado de conservação em que se encontra(m)</w:t>
      </w:r>
      <w:r w:rsidRPr="009078B6">
        <w:rPr>
          <w:rFonts w:ascii="Arial" w:hAnsi="Arial" w:cs="Arial"/>
        </w:rPr>
        <w:t>, sem garantia. É de responsabilidade do interessado verificar as condições do bem.</w:t>
      </w:r>
    </w:p>
    <w:p w:rsidR="009078B6" w:rsidRPr="009078B6" w:rsidRDefault="009078B6" w:rsidP="009078B6">
      <w:pPr>
        <w:pStyle w:val="PargrafodaLista"/>
        <w:rPr>
          <w:rFonts w:ascii="Arial" w:hAnsi="Arial" w:cs="Arial"/>
        </w:rPr>
      </w:pP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O valor total da </w:t>
      </w:r>
      <w:r w:rsidRPr="009078B6">
        <w:rPr>
          <w:rFonts w:ascii="Arial" w:hAnsi="Arial" w:cs="Arial"/>
          <w:b/>
          <w:bCs/>
        </w:rPr>
        <w:t>arrematação</w:t>
      </w:r>
      <w:r w:rsidRPr="009078B6">
        <w:rPr>
          <w:rFonts w:ascii="Arial" w:hAnsi="Arial" w:cs="Arial"/>
        </w:rPr>
        <w:t xml:space="preserve"> deverá ser depositado pelo arrematante no prazo máximo de 24 HORAS </w:t>
      </w:r>
      <w:r w:rsidRPr="009078B6">
        <w:rPr>
          <w:rFonts w:ascii="Arial" w:hAnsi="Arial" w:cs="Arial"/>
          <w:b/>
          <w:bCs/>
        </w:rPr>
        <w:t>após o encerramento do leilão</w:t>
      </w:r>
      <w:r w:rsidRPr="009078B6">
        <w:rPr>
          <w:rFonts w:ascii="Arial" w:hAnsi="Arial" w:cs="Arial"/>
        </w:rPr>
        <w:t>.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Registre-se que a apresentação de proposta de parcelamento por escrito não suspenderá a realização do leilão </w:t>
      </w:r>
      <w:r w:rsidRPr="009078B6">
        <w:rPr>
          <w:rFonts w:ascii="Arial" w:hAnsi="Arial" w:cs="Arial"/>
          <w:b/>
        </w:rPr>
        <w:t>e será apreciada, oportunamente, pelo Juízo.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Se houver </w:t>
      </w:r>
      <w:r w:rsidRPr="009078B6">
        <w:rPr>
          <w:rFonts w:ascii="Arial" w:hAnsi="Arial" w:cs="Arial"/>
          <w:b/>
          <w:bCs/>
        </w:rPr>
        <w:t>desistência da arrematação</w:t>
      </w:r>
      <w:r w:rsidRPr="009078B6">
        <w:rPr>
          <w:rFonts w:ascii="Arial" w:hAnsi="Arial" w:cs="Arial"/>
        </w:rPr>
        <w:t xml:space="preserve"> fora das hipóteses legais, o arrematante poderá ser </w:t>
      </w:r>
      <w:r w:rsidRPr="009078B6">
        <w:rPr>
          <w:rFonts w:ascii="Arial" w:hAnsi="Arial" w:cs="Arial"/>
          <w:b/>
          <w:bCs/>
        </w:rPr>
        <w:t>multado</w:t>
      </w:r>
      <w:r w:rsidRPr="009078B6">
        <w:rPr>
          <w:rFonts w:ascii="Arial" w:hAnsi="Arial" w:cs="Arial"/>
        </w:rPr>
        <w:t>, além de ter que pagar a comissão do leiloeiro.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A comissão do leiloeiro </w:t>
      </w:r>
      <w:r w:rsidRPr="009078B6">
        <w:rPr>
          <w:rFonts w:ascii="Arial" w:hAnsi="Arial" w:cs="Arial"/>
          <w:b/>
          <w:bCs/>
        </w:rPr>
        <w:t>não será devolvida</w:t>
      </w:r>
      <w:r w:rsidRPr="009078B6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Se o valor da </w:t>
      </w:r>
      <w:r w:rsidRPr="009078B6">
        <w:rPr>
          <w:rFonts w:ascii="Arial" w:hAnsi="Arial" w:cs="Arial"/>
          <w:b/>
          <w:bCs/>
        </w:rPr>
        <w:t>arrematação</w:t>
      </w:r>
      <w:r w:rsidRPr="009078B6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lastRenderedPageBreak/>
        <w:t xml:space="preserve">Nos termos do art. 358 do Código Penal, quem impedir ou fraudar a arrematação judicial, afastar concorrentes ou licitantes por violência, ameaça, fraude ou vantagem, estará sujeito a </w:t>
      </w:r>
      <w:r w:rsidRPr="009078B6">
        <w:rPr>
          <w:rFonts w:ascii="Arial" w:hAnsi="Arial" w:cs="Arial"/>
          <w:b/>
          <w:bCs/>
        </w:rPr>
        <w:t>pena de detenção de dois meses a um ano</w:t>
      </w:r>
      <w:r w:rsidRPr="009078B6">
        <w:rPr>
          <w:rFonts w:ascii="Arial" w:hAnsi="Arial" w:cs="Arial"/>
        </w:rPr>
        <w:t>, ou multa, além da pena correspondente à violência.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Ficam intimadas as </w:t>
      </w:r>
      <w:r w:rsidRPr="009078B6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9078B6">
        <w:rPr>
          <w:rFonts w:ascii="Arial" w:hAnsi="Arial" w:cs="Arial"/>
        </w:rPr>
        <w:t>.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Ficam intimados </w:t>
      </w:r>
      <w:proofErr w:type="gramStart"/>
      <w:r w:rsidRPr="009078B6">
        <w:rPr>
          <w:rFonts w:ascii="Arial" w:hAnsi="Arial" w:cs="Arial"/>
        </w:rPr>
        <w:t>o(</w:t>
      </w:r>
      <w:proofErr w:type="gramEnd"/>
      <w:r w:rsidRPr="009078B6">
        <w:rPr>
          <w:rFonts w:ascii="Arial" w:hAnsi="Arial" w:cs="Arial"/>
        </w:rPr>
        <w:t xml:space="preserve">s) </w:t>
      </w:r>
      <w:r w:rsidRPr="009078B6">
        <w:rPr>
          <w:rFonts w:ascii="Arial" w:hAnsi="Arial" w:cs="Arial"/>
          <w:b/>
          <w:bCs/>
        </w:rPr>
        <w:t>devedor(es) e/ou depositário(s)</w:t>
      </w:r>
      <w:r w:rsidRPr="009078B6">
        <w:rPr>
          <w:rFonts w:ascii="Arial" w:hAnsi="Arial" w:cs="Arial"/>
        </w:rPr>
        <w:t xml:space="preserve"> não localizado(s).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</w:rPr>
        <w:t xml:space="preserve">A arrematação será considerada concluída somente após a </w:t>
      </w:r>
      <w:r w:rsidRPr="009078B6">
        <w:rPr>
          <w:rFonts w:ascii="Arial" w:hAnsi="Arial" w:cs="Arial"/>
          <w:b/>
          <w:bCs/>
        </w:rPr>
        <w:t>homologação pelo MM Juiz</w:t>
      </w:r>
      <w:r w:rsidRPr="009078B6">
        <w:rPr>
          <w:rFonts w:ascii="Arial" w:hAnsi="Arial" w:cs="Arial"/>
        </w:rPr>
        <w:t xml:space="preserve"> da vara competente.</w:t>
      </w:r>
    </w:p>
    <w:p w:rsidR="009078B6" w:rsidRPr="009078B6" w:rsidRDefault="009078B6" w:rsidP="009078B6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078B6">
        <w:rPr>
          <w:rFonts w:ascii="Arial" w:hAnsi="Arial" w:cs="Arial"/>
          <w:b/>
          <w:bCs/>
        </w:rPr>
        <w:t>LEIA O EDITAL.</w:t>
      </w:r>
      <w:r w:rsidRPr="009078B6">
        <w:rPr>
          <w:rFonts w:ascii="Arial" w:hAnsi="Arial" w:cs="Arial"/>
        </w:rPr>
        <w:t xml:space="preserve"> Em caso de dúvida, o que estiver disposto no edital é o que prevalecerá.</w:t>
      </w:r>
    </w:p>
    <w:p w:rsidR="009078B6" w:rsidRPr="009078B6" w:rsidRDefault="009078B6" w:rsidP="009078B6">
      <w:pPr>
        <w:rPr>
          <w:rFonts w:ascii="Arial" w:hAnsi="Arial" w:cs="Arial"/>
        </w:rPr>
      </w:pPr>
    </w:p>
    <w:p w:rsidR="009078B6" w:rsidRPr="009078B6" w:rsidRDefault="009078B6" w:rsidP="009078B6">
      <w:pPr>
        <w:rPr>
          <w:rFonts w:ascii="Arial" w:hAnsi="Arial" w:cs="Arial"/>
        </w:rPr>
      </w:pPr>
    </w:p>
    <w:p w:rsidR="002371E8" w:rsidRPr="009078B6" w:rsidRDefault="002371E8">
      <w:pPr>
        <w:rPr>
          <w:rFonts w:ascii="Arial" w:hAnsi="Arial" w:cs="Arial"/>
        </w:rPr>
      </w:pPr>
    </w:p>
    <w:sectPr w:rsidR="002371E8" w:rsidRPr="009078B6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F27ADA"/>
    <w:multiLevelType w:val="multilevel"/>
    <w:tmpl w:val="8A509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8B6"/>
    <w:rsid w:val="002371E8"/>
    <w:rsid w:val="00707AC7"/>
    <w:rsid w:val="0090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C39CA"/>
  <w15:chartTrackingRefBased/>
  <w15:docId w15:val="{DC576C08-DB0A-4A2F-A2A1-BE9393FCE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78B6"/>
    <w:pPr>
      <w:suppressAutoHyphens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078B6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9078B6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9078B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9078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3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830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cp:lastPrinted>2026-04-30T18:49:00Z</cp:lastPrinted>
  <dcterms:created xsi:type="dcterms:W3CDTF">2026-04-30T18:40:00Z</dcterms:created>
  <dcterms:modified xsi:type="dcterms:W3CDTF">2026-04-30T18:50:00Z</dcterms:modified>
</cp:coreProperties>
</file>