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7DB" w:rsidRPr="00F737DB" w:rsidRDefault="00F737DB" w:rsidP="00F737DB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F737DB">
        <w:rPr>
          <w:rFonts w:ascii="Arial" w:hAnsi="Arial" w:cs="Arial"/>
          <w:b/>
          <w:bCs/>
        </w:rPr>
        <w:t>EDITAL DE LEILÃO</w:t>
      </w:r>
    </w:p>
    <w:p w:rsidR="00F737DB" w:rsidRPr="00F737DB" w:rsidRDefault="00F737DB" w:rsidP="00F737DB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F737DB">
        <w:rPr>
          <w:rFonts w:ascii="Arial" w:hAnsi="Arial" w:cs="Arial"/>
          <w:b/>
          <w:bCs/>
        </w:rPr>
        <w:t>6ª Vara do Trabalho de Contagem</w:t>
      </w:r>
    </w:p>
    <w:p w:rsidR="00F737DB" w:rsidRPr="00F737DB" w:rsidRDefault="00F737DB" w:rsidP="00F737DB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F737DB">
        <w:rPr>
          <w:rFonts w:ascii="Arial" w:hAnsi="Arial" w:cs="Arial"/>
          <w:b/>
          <w:bCs/>
        </w:rPr>
        <w:t>Rua Joaquim Rocha, n°13, Betânia-</w:t>
      </w:r>
    </w:p>
    <w:p w:rsidR="00F737DB" w:rsidRPr="00F737DB" w:rsidRDefault="00F737DB" w:rsidP="00F737DB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F737DB">
        <w:rPr>
          <w:rFonts w:ascii="Arial" w:hAnsi="Arial" w:cs="Arial"/>
          <w:b/>
          <w:bCs/>
        </w:rPr>
        <w:t>Contagem, CEP: 32.017-270.</w:t>
      </w:r>
    </w:p>
    <w:p w:rsidR="00F737DB" w:rsidRPr="00F737DB" w:rsidRDefault="00F737DB" w:rsidP="00F737DB">
      <w:pPr>
        <w:pStyle w:val="SemEspaamento"/>
        <w:spacing w:line="276" w:lineRule="auto"/>
        <w:rPr>
          <w:rFonts w:ascii="Arial" w:hAnsi="Arial" w:cs="Arial"/>
        </w:rPr>
      </w:pPr>
    </w:p>
    <w:p w:rsidR="00F737DB" w:rsidRPr="00F737DB" w:rsidRDefault="00F737DB" w:rsidP="00F737DB">
      <w:pPr>
        <w:suppressAutoHyphens w:val="0"/>
        <w:spacing w:after="0" w:line="240" w:lineRule="auto"/>
        <w:rPr>
          <w:rFonts w:ascii="Arial" w:eastAsia="Times New Roman" w:hAnsi="Arial" w:cs="Arial"/>
          <w:lang w:eastAsia="pt-BR"/>
        </w:rPr>
      </w:pPr>
      <w:r w:rsidRPr="00F737DB">
        <w:rPr>
          <w:rFonts w:ascii="Arial" w:eastAsia="Times New Roman" w:hAnsi="Arial" w:cs="Arial"/>
          <w:b/>
          <w:lang w:eastAsia="pt-BR"/>
        </w:rPr>
        <w:t xml:space="preserve">PROCESSO N°: </w:t>
      </w:r>
      <w:r w:rsidRPr="00F737DB">
        <w:rPr>
          <w:rFonts w:ascii="Arial" w:eastAsia="Times New Roman" w:hAnsi="Arial" w:cs="Arial"/>
          <w:b/>
          <w:bCs/>
          <w:lang w:eastAsia="pt-BR"/>
        </w:rPr>
        <w:t>0011241-88.2022.5.03.0131</w:t>
      </w:r>
      <w:r w:rsidRPr="00F737DB">
        <w:rPr>
          <w:rFonts w:ascii="Arial" w:eastAsia="Times New Roman" w:hAnsi="Arial" w:cs="Arial"/>
          <w:lang w:eastAsia="pt-BR"/>
        </w:rPr>
        <w:br/>
        <w:t>AUTOR: JOAO RAIMUNDO MACHADO</w:t>
      </w:r>
      <w:bookmarkStart w:id="0" w:name="_GoBack"/>
      <w:bookmarkEnd w:id="0"/>
      <w:r w:rsidRPr="00F737DB">
        <w:rPr>
          <w:rFonts w:ascii="Arial" w:eastAsia="Times New Roman" w:hAnsi="Arial" w:cs="Arial"/>
          <w:lang w:eastAsia="pt-BR"/>
        </w:rPr>
        <w:br/>
        <w:t>RÉU: TURILESSA LTDA E OUTROS (3)</w:t>
      </w:r>
    </w:p>
    <w:p w:rsidR="00F737DB" w:rsidRPr="00F737DB" w:rsidRDefault="00F737DB" w:rsidP="00F737DB">
      <w:pPr>
        <w:suppressAutoHyphens w:val="0"/>
        <w:spacing w:after="0"/>
        <w:rPr>
          <w:rFonts w:ascii="Arial" w:eastAsia="Times New Roman" w:hAnsi="Arial" w:cs="Arial"/>
          <w:lang w:eastAsia="pt-BR"/>
        </w:rPr>
      </w:pPr>
    </w:p>
    <w:p w:rsidR="00F737DB" w:rsidRPr="00F737DB" w:rsidRDefault="00F737DB" w:rsidP="00F737DB">
      <w:pPr>
        <w:suppressAutoHyphens w:val="0"/>
        <w:spacing w:after="0"/>
        <w:jc w:val="both"/>
        <w:rPr>
          <w:rFonts w:ascii="Arial" w:hAnsi="Arial" w:cs="Arial"/>
        </w:rPr>
      </w:pPr>
      <w:r w:rsidRPr="00F737DB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F737DB">
        <w:rPr>
          <w:rFonts w:ascii="Arial" w:hAnsi="Arial" w:cs="Arial"/>
          <w:b/>
          <w:bCs/>
        </w:rPr>
        <w:t>duas praças públicas</w:t>
      </w:r>
      <w:r w:rsidRPr="00F737DB">
        <w:rPr>
          <w:rFonts w:ascii="Arial" w:hAnsi="Arial" w:cs="Arial"/>
        </w:rPr>
        <w:t>, conforme os detalhes abaixo:</w:t>
      </w:r>
    </w:p>
    <w:p w:rsidR="00F737DB" w:rsidRPr="00F737DB" w:rsidRDefault="00F737DB" w:rsidP="00F737DB">
      <w:pPr>
        <w:suppressAutoHyphens w:val="0"/>
        <w:spacing w:after="0"/>
        <w:jc w:val="both"/>
        <w:rPr>
          <w:rFonts w:ascii="Arial" w:hAnsi="Arial" w:cs="Arial"/>
        </w:rPr>
      </w:pPr>
    </w:p>
    <w:p w:rsidR="00F737DB" w:rsidRPr="00F737DB" w:rsidRDefault="00F737DB" w:rsidP="00F737DB">
      <w:pPr>
        <w:jc w:val="both"/>
        <w:rPr>
          <w:rFonts w:ascii="Arial" w:hAnsi="Arial" w:cs="Arial"/>
          <w:b/>
          <w:bCs/>
        </w:rPr>
      </w:pPr>
      <w:r w:rsidRPr="00F737DB">
        <w:rPr>
          <w:rFonts w:ascii="Arial" w:hAnsi="Arial" w:cs="Arial"/>
          <w:b/>
          <w:bCs/>
        </w:rPr>
        <w:t>DATAS E LOCAIS DO LEILÃO</w:t>
      </w:r>
    </w:p>
    <w:p w:rsidR="00F737DB" w:rsidRPr="00F737DB" w:rsidRDefault="00F737DB" w:rsidP="00F737DB">
      <w:pPr>
        <w:numPr>
          <w:ilvl w:val="0"/>
          <w:numId w:val="1"/>
        </w:numPr>
        <w:spacing w:after="160"/>
        <w:rPr>
          <w:rFonts w:ascii="Arial" w:hAnsi="Arial" w:cs="Arial"/>
        </w:rPr>
      </w:pPr>
      <w:r w:rsidRPr="00F737DB">
        <w:rPr>
          <w:rFonts w:ascii="Arial" w:hAnsi="Arial" w:cs="Arial"/>
          <w:b/>
          <w:bCs/>
        </w:rPr>
        <w:t>1º Leilão Virtual e Presencial</w:t>
      </w:r>
      <w:r w:rsidRPr="00F737DB">
        <w:rPr>
          <w:rFonts w:ascii="Arial" w:hAnsi="Arial" w:cs="Arial"/>
        </w:rPr>
        <w:br/>
        <w:t xml:space="preserve">Data e Hora: </w:t>
      </w:r>
      <w:r w:rsidRPr="00F737DB">
        <w:rPr>
          <w:rFonts w:ascii="Arial" w:hAnsi="Arial" w:cs="Arial"/>
          <w:b/>
        </w:rPr>
        <w:t>15/07/2026,</w:t>
      </w:r>
      <w:r w:rsidRPr="00F737DB">
        <w:rPr>
          <w:rFonts w:ascii="Arial" w:hAnsi="Arial" w:cs="Arial"/>
        </w:rPr>
        <w:t xml:space="preserve"> às </w:t>
      </w:r>
      <w:r w:rsidRPr="00F737DB">
        <w:rPr>
          <w:rFonts w:ascii="Arial" w:hAnsi="Arial" w:cs="Arial"/>
          <w:b/>
          <w:bCs/>
        </w:rPr>
        <w:t>14h00</w:t>
      </w:r>
      <w:r w:rsidRPr="00F737DB">
        <w:rPr>
          <w:rFonts w:ascii="Arial" w:hAnsi="Arial" w:cs="Arial"/>
        </w:rPr>
        <w:t>.</w:t>
      </w:r>
      <w:r w:rsidRPr="00F737DB">
        <w:rPr>
          <w:rFonts w:ascii="Arial" w:hAnsi="Arial" w:cs="Arial"/>
        </w:rPr>
        <w:br/>
        <w:t>Local Presencial: Rua Sacadura Cabral, nº 680, Vila Oeste, Belo Horizonte/MG.</w:t>
      </w:r>
      <w:r w:rsidRPr="00F737DB">
        <w:rPr>
          <w:rFonts w:ascii="Arial" w:hAnsi="Arial" w:cs="Arial"/>
        </w:rPr>
        <w:br/>
        <w:t>Modalidade: Virtual e Presencial.</w:t>
      </w:r>
    </w:p>
    <w:p w:rsidR="00F737DB" w:rsidRPr="00F737DB" w:rsidRDefault="00F737DB" w:rsidP="00F737DB">
      <w:pPr>
        <w:numPr>
          <w:ilvl w:val="0"/>
          <w:numId w:val="1"/>
        </w:numPr>
        <w:pBdr>
          <w:bottom w:val="single" w:sz="4" w:space="1" w:color="000000"/>
        </w:pBdr>
        <w:spacing w:after="160"/>
        <w:ind w:hanging="578"/>
        <w:rPr>
          <w:rFonts w:ascii="Arial" w:hAnsi="Arial" w:cs="Arial"/>
        </w:rPr>
      </w:pPr>
      <w:r w:rsidRPr="00F737DB">
        <w:rPr>
          <w:rFonts w:ascii="Arial" w:hAnsi="Arial" w:cs="Arial"/>
          <w:b/>
          <w:bCs/>
        </w:rPr>
        <w:t>2º Leilão Virtual e Presencial</w:t>
      </w:r>
      <w:r w:rsidRPr="00F737DB">
        <w:rPr>
          <w:rFonts w:ascii="Arial" w:hAnsi="Arial" w:cs="Arial"/>
        </w:rPr>
        <w:br/>
        <w:t xml:space="preserve">Data e Hora: </w:t>
      </w:r>
      <w:r w:rsidRPr="00F737DB">
        <w:rPr>
          <w:rFonts w:ascii="Arial" w:hAnsi="Arial" w:cs="Arial"/>
          <w:b/>
          <w:bCs/>
        </w:rPr>
        <w:t>13/08/2026</w:t>
      </w:r>
      <w:r w:rsidRPr="00F737DB">
        <w:rPr>
          <w:rFonts w:ascii="Arial" w:hAnsi="Arial" w:cs="Arial"/>
        </w:rPr>
        <w:t xml:space="preserve">, às </w:t>
      </w:r>
      <w:r w:rsidRPr="00F737DB">
        <w:rPr>
          <w:rFonts w:ascii="Arial" w:hAnsi="Arial" w:cs="Arial"/>
          <w:b/>
          <w:bCs/>
        </w:rPr>
        <w:t>14h00</w:t>
      </w:r>
      <w:r w:rsidRPr="00F737DB">
        <w:rPr>
          <w:rFonts w:ascii="Arial" w:hAnsi="Arial" w:cs="Arial"/>
        </w:rPr>
        <w:t>.</w:t>
      </w:r>
      <w:r w:rsidRPr="00F737DB">
        <w:rPr>
          <w:rFonts w:ascii="Arial" w:hAnsi="Arial" w:cs="Arial"/>
        </w:rPr>
        <w:br/>
        <w:t>Local Presencial: Rua Sacadura Cabral, nº 680, Vila Oeste, Belo Horizonte/MG.</w:t>
      </w:r>
      <w:r w:rsidRPr="00F737DB">
        <w:rPr>
          <w:rFonts w:ascii="Arial" w:hAnsi="Arial" w:cs="Arial"/>
        </w:rPr>
        <w:br/>
        <w:t>Modalidade: Virtual e Presencial.</w:t>
      </w:r>
    </w:p>
    <w:p w:rsidR="00F737DB" w:rsidRPr="00F737DB" w:rsidRDefault="00F737DB" w:rsidP="00F737DB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F737DB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F737DB" w:rsidRPr="00F737DB" w:rsidRDefault="00F737DB" w:rsidP="00F737DB">
      <w:pPr>
        <w:pStyle w:val="NormalWeb"/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F737DB">
        <w:rPr>
          <w:rFonts w:ascii="Arial" w:hAnsi="Arial" w:cs="Arial"/>
          <w:b/>
          <w:bCs/>
          <w:sz w:val="22"/>
          <w:szCs w:val="22"/>
        </w:rPr>
        <w:t xml:space="preserve">DESCRIÇÃO DO BEM: </w:t>
      </w:r>
    </w:p>
    <w:p w:rsidR="00F737DB" w:rsidRPr="00F737DB" w:rsidRDefault="00F737DB" w:rsidP="00F737DB">
      <w:pPr>
        <w:pStyle w:val="NormalWeb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37DB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4F1D97F" wp14:editId="222E755B">
            <wp:extent cx="5400040" cy="122364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22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37DB">
        <w:rPr>
          <w:rFonts w:ascii="Arial" w:hAnsi="Arial" w:cs="Arial"/>
          <w:b/>
          <w:bCs/>
          <w:sz w:val="22"/>
          <w:szCs w:val="22"/>
        </w:rPr>
        <w:t xml:space="preserve">Total da Avaliação: </w:t>
      </w:r>
      <w:r w:rsidRPr="00F737DB">
        <w:rPr>
          <w:rFonts w:ascii="Arial" w:hAnsi="Arial" w:cs="Arial"/>
          <w:sz w:val="22"/>
          <w:szCs w:val="22"/>
        </w:rPr>
        <w:t xml:space="preserve">R$ </w:t>
      </w:r>
      <w:r w:rsidRPr="00F737DB">
        <w:rPr>
          <w:rFonts w:ascii="Arial" w:hAnsi="Arial" w:cs="Arial"/>
          <w:sz w:val="22"/>
          <w:szCs w:val="22"/>
        </w:rPr>
        <w:t xml:space="preserve">4.758,24. </w:t>
      </w:r>
    </w:p>
    <w:p w:rsidR="00F737DB" w:rsidRPr="00F737DB" w:rsidRDefault="00F737DB" w:rsidP="00F737DB">
      <w:pPr>
        <w:pStyle w:val="NormalWeb"/>
        <w:spacing w:line="276" w:lineRule="auto"/>
        <w:jc w:val="both"/>
        <w:rPr>
          <w:rStyle w:val="Forte"/>
          <w:rFonts w:ascii="Arial" w:hAnsi="Arial" w:cs="Arial"/>
          <w:color w:val="000000"/>
          <w:sz w:val="22"/>
          <w:szCs w:val="22"/>
        </w:rPr>
      </w:pPr>
      <w:r w:rsidRPr="00F737DB">
        <w:rPr>
          <w:rFonts w:ascii="Arial" w:hAnsi="Arial" w:cs="Arial"/>
          <w:b/>
          <w:sz w:val="22"/>
          <w:szCs w:val="22"/>
        </w:rPr>
        <w:t xml:space="preserve">Localização: </w:t>
      </w:r>
      <w:r w:rsidRPr="00F737DB">
        <w:rPr>
          <w:rStyle w:val="Forte"/>
          <w:rFonts w:ascii="Arial" w:hAnsi="Arial" w:cs="Arial"/>
          <w:color w:val="000000"/>
          <w:sz w:val="22"/>
          <w:szCs w:val="22"/>
        </w:rPr>
        <w:t>Av. Estrela Dalva, 77, </w:t>
      </w:r>
      <w:r w:rsidRPr="00F737DB">
        <w:rPr>
          <w:rFonts w:ascii="Arial" w:hAnsi="Arial" w:cs="Arial"/>
          <w:color w:val="000000"/>
          <w:sz w:val="22"/>
          <w:szCs w:val="22"/>
        </w:rPr>
        <w:t>também,</w:t>
      </w:r>
      <w:r w:rsidRPr="00F737DB">
        <w:rPr>
          <w:rStyle w:val="Forte"/>
          <w:rFonts w:ascii="Arial" w:hAnsi="Arial" w:cs="Arial"/>
          <w:color w:val="000000"/>
          <w:sz w:val="22"/>
          <w:szCs w:val="22"/>
        </w:rPr>
        <w:t> 111, Bairro Jardim Riacho das Pedras, no município de Contagem/MG</w:t>
      </w:r>
    </w:p>
    <w:p w:rsidR="00F737DB" w:rsidRPr="00F737DB" w:rsidRDefault="00F737DB" w:rsidP="00F737DB">
      <w:pPr>
        <w:pStyle w:val="NormalWeb"/>
        <w:spacing w:line="276" w:lineRule="auto"/>
        <w:jc w:val="both"/>
        <w:rPr>
          <w:rStyle w:val="Forte"/>
          <w:rFonts w:ascii="Arial" w:hAnsi="Arial" w:cs="Arial"/>
          <w:color w:val="000000"/>
          <w:sz w:val="22"/>
          <w:szCs w:val="22"/>
        </w:rPr>
      </w:pPr>
    </w:p>
    <w:p w:rsidR="00F737DB" w:rsidRPr="00F737DB" w:rsidRDefault="00F737DB" w:rsidP="00F737DB">
      <w:pPr>
        <w:pStyle w:val="NormalWeb"/>
        <w:spacing w:line="276" w:lineRule="auto"/>
        <w:jc w:val="both"/>
        <w:rPr>
          <w:rStyle w:val="Forte"/>
          <w:rFonts w:ascii="Arial" w:hAnsi="Arial" w:cs="Arial"/>
          <w:color w:val="000000"/>
          <w:sz w:val="22"/>
          <w:szCs w:val="22"/>
        </w:rPr>
      </w:pPr>
    </w:p>
    <w:p w:rsidR="00F737DB" w:rsidRPr="00F737DB" w:rsidRDefault="00F737DB" w:rsidP="00F737DB">
      <w:pPr>
        <w:pStyle w:val="NormalWeb"/>
        <w:spacing w:line="276" w:lineRule="auto"/>
        <w:jc w:val="both"/>
        <w:rPr>
          <w:rStyle w:val="Forte"/>
          <w:rFonts w:ascii="Arial" w:hAnsi="Arial" w:cs="Arial"/>
          <w:color w:val="000000"/>
          <w:sz w:val="22"/>
          <w:szCs w:val="22"/>
        </w:rPr>
      </w:pPr>
    </w:p>
    <w:p w:rsidR="00F737DB" w:rsidRPr="00F737DB" w:rsidRDefault="00F737DB" w:rsidP="00F737DB">
      <w:pPr>
        <w:pStyle w:val="NormalWeb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737DB">
        <w:rPr>
          <w:rStyle w:val="Forte"/>
          <w:rFonts w:ascii="Arial" w:hAnsi="Arial" w:cs="Arial"/>
          <w:sz w:val="22"/>
          <w:szCs w:val="22"/>
        </w:rPr>
        <w:t>CONDIÇÕES GERAIS</w:t>
      </w:r>
    </w:p>
    <w:p w:rsidR="00F737DB" w:rsidRPr="00F737DB" w:rsidRDefault="00F737DB" w:rsidP="00F737DB">
      <w:pPr>
        <w:pStyle w:val="NormalWeb"/>
        <w:numPr>
          <w:ilvl w:val="0"/>
          <w:numId w:val="2"/>
        </w:numPr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F737DB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F737DB">
        <w:rPr>
          <w:rFonts w:ascii="Arial" w:hAnsi="Arial" w:cs="Arial"/>
          <w:sz w:val="22"/>
          <w:szCs w:val="22"/>
        </w:rPr>
        <w:t>Colombarolli</w:t>
      </w:r>
      <w:proofErr w:type="spellEnd"/>
      <w:r w:rsidRPr="00F737DB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F737DB">
        <w:rPr>
          <w:rFonts w:ascii="Arial" w:hAnsi="Arial" w:cs="Arial"/>
          <w:sz w:val="22"/>
          <w:szCs w:val="22"/>
        </w:rPr>
        <w:t>Jucemg</w:t>
      </w:r>
      <w:proofErr w:type="spellEnd"/>
      <w:r w:rsidRPr="00F737DB">
        <w:rPr>
          <w:rFonts w:ascii="Arial" w:hAnsi="Arial" w:cs="Arial"/>
          <w:sz w:val="22"/>
          <w:szCs w:val="22"/>
        </w:rPr>
        <w:t xml:space="preserve"> Nº 813 (</w:t>
      </w:r>
      <w:hyperlink r:id="rId6" w:history="1">
        <w:r w:rsidRPr="00F737DB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F737DB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:rsidR="00F737DB" w:rsidRPr="00F737DB" w:rsidRDefault="00F737DB" w:rsidP="00F737DB">
      <w:pPr>
        <w:pStyle w:val="NormalWeb"/>
        <w:numPr>
          <w:ilvl w:val="0"/>
          <w:numId w:val="2"/>
        </w:numPr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F737DB">
        <w:rPr>
          <w:rFonts w:ascii="Arial" w:hAnsi="Arial" w:cs="Arial"/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:rsidR="00F737DB" w:rsidRPr="00F737DB" w:rsidRDefault="00F737DB" w:rsidP="00F737DB">
      <w:pPr>
        <w:pStyle w:val="NormalWeb"/>
        <w:numPr>
          <w:ilvl w:val="0"/>
          <w:numId w:val="2"/>
        </w:numPr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F737DB">
        <w:rPr>
          <w:rFonts w:ascii="Arial" w:hAnsi="Arial" w:cs="Arial"/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F737DB" w:rsidRPr="00F737DB" w:rsidRDefault="00F737DB" w:rsidP="00F737DB">
      <w:pPr>
        <w:pStyle w:val="NormalWeb"/>
        <w:numPr>
          <w:ilvl w:val="0"/>
          <w:numId w:val="2"/>
        </w:numPr>
        <w:spacing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F737DB">
        <w:rPr>
          <w:rFonts w:ascii="Arial" w:hAnsi="Arial" w:cs="Arial"/>
          <w:sz w:val="22"/>
          <w:szCs w:val="22"/>
        </w:rPr>
        <w:t xml:space="preserve">Em caso quitação do débito após a realização da praça, o pagamento da comissão do Leiloeiro ficará a cargo da parte executada, na hipótese de ter havido oferta de lance, nos termos do despacho de id n° 6c75959 de 16/11/2025. </w:t>
      </w:r>
    </w:p>
    <w:p w:rsidR="00F737DB" w:rsidRPr="00F737DB" w:rsidRDefault="00F737DB" w:rsidP="00F737DB">
      <w:pPr>
        <w:pStyle w:val="NormalWeb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F737DB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lang w:eastAsia="zh-CN" w:bidi="hi-IN"/>
        </w:rPr>
      </w:pPr>
      <w:r w:rsidRPr="00F737DB">
        <w:rPr>
          <w:rFonts w:ascii="Arial" w:hAnsi="Arial" w:cs="Arial"/>
        </w:rPr>
        <w:t xml:space="preserve">O valor da arrematação deverá ser quitado preferencialmente à vista, </w:t>
      </w:r>
      <w:r w:rsidRPr="00F737DB">
        <w:rPr>
          <w:rFonts w:ascii="Arial" w:hAnsi="Arial" w:cs="Arial"/>
          <w:b/>
        </w:rPr>
        <w:t>mediante depósito à disposição do Juízo,</w:t>
      </w:r>
      <w:r w:rsidRPr="00F737DB">
        <w:rPr>
          <w:rFonts w:ascii="Arial" w:hAnsi="Arial" w:cs="Arial"/>
        </w:rPr>
        <w:t xml:space="preserve"> nos termos do art. 245, §1º do Provimento Geral Consolidado/TRT-3ª Região.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F737DB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F737DB">
        <w:rPr>
          <w:rFonts w:ascii="Arial" w:hAnsi="Arial" w:cs="Arial"/>
        </w:rPr>
        <w:t>do(</w:t>
      </w:r>
      <w:proofErr w:type="gramEnd"/>
      <w:r w:rsidRPr="00F737DB">
        <w:rPr>
          <w:rFonts w:ascii="Arial" w:hAnsi="Arial" w:cs="Arial"/>
        </w:rPr>
        <w:t>a) leiloeiro(a), se for o caso.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F737DB">
        <w:rPr>
          <w:rFonts w:ascii="Arial" w:hAnsi="Arial" w:cs="Arial"/>
        </w:rPr>
        <w:t xml:space="preserve"> Não será devida comissão </w:t>
      </w:r>
      <w:proofErr w:type="gramStart"/>
      <w:r w:rsidRPr="00F737DB">
        <w:rPr>
          <w:rFonts w:ascii="Arial" w:hAnsi="Arial" w:cs="Arial"/>
        </w:rPr>
        <w:t>ao(</w:t>
      </w:r>
      <w:proofErr w:type="gramEnd"/>
      <w:r w:rsidRPr="00F737DB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F737DB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F737DB">
        <w:rPr>
          <w:rFonts w:ascii="Arial" w:hAnsi="Arial" w:cs="Arial"/>
        </w:rPr>
        <w:t xml:space="preserve"> </w:t>
      </w:r>
      <w:r w:rsidRPr="00F737DB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F737DB">
        <w:rPr>
          <w:rStyle w:val="Forte"/>
          <w:rFonts w:ascii="Arial" w:hAnsi="Arial" w:cs="Arial"/>
        </w:rPr>
        <w:t>leiloeiro(</w:t>
      </w:r>
      <w:proofErr w:type="gramEnd"/>
      <w:r w:rsidRPr="00F737DB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F737DB">
        <w:rPr>
          <w:rStyle w:val="Forte"/>
          <w:rFonts w:ascii="Arial" w:hAnsi="Arial" w:cs="Arial"/>
        </w:rPr>
        <w:t>ºo</w:t>
      </w:r>
      <w:proofErr w:type="spellEnd"/>
      <w:r w:rsidRPr="00F737DB">
        <w:rPr>
          <w:rStyle w:val="Forte"/>
          <w:rFonts w:ascii="Arial" w:hAnsi="Arial" w:cs="Arial"/>
        </w:rPr>
        <w:t xml:space="preserve"> do Provimento Geral Consolidado/TRT-3ª Região).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F737DB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lang w:eastAsia="zh-CN" w:bidi="hi-IN"/>
        </w:rPr>
      </w:pPr>
      <w:r w:rsidRPr="00F737DB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F737DB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F737DB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F737DB">
        <w:rPr>
          <w:rFonts w:ascii="Arial" w:hAnsi="Arial" w:cs="Arial"/>
          <w:color w:val="000000"/>
        </w:rPr>
        <w:lastRenderedPageBreak/>
        <w:t>O(</w:t>
      </w:r>
      <w:proofErr w:type="gramEnd"/>
      <w:r w:rsidRPr="00F737DB">
        <w:rPr>
          <w:rFonts w:ascii="Arial" w:hAnsi="Arial" w:cs="Arial"/>
          <w:color w:val="000000"/>
        </w:rPr>
        <w:t>s) bem(</w:t>
      </w:r>
      <w:proofErr w:type="spellStart"/>
      <w:r w:rsidRPr="00F737DB">
        <w:rPr>
          <w:rFonts w:ascii="Arial" w:hAnsi="Arial" w:cs="Arial"/>
          <w:color w:val="000000"/>
        </w:rPr>
        <w:t>ns</w:t>
      </w:r>
      <w:proofErr w:type="spellEnd"/>
      <w:r w:rsidRPr="00F737DB">
        <w:rPr>
          <w:rFonts w:ascii="Arial" w:hAnsi="Arial" w:cs="Arial"/>
          <w:color w:val="000000"/>
        </w:rPr>
        <w:t>) será(</w:t>
      </w:r>
      <w:proofErr w:type="spellStart"/>
      <w:r w:rsidRPr="00F737DB">
        <w:rPr>
          <w:rFonts w:ascii="Arial" w:hAnsi="Arial" w:cs="Arial"/>
          <w:color w:val="000000"/>
        </w:rPr>
        <w:t>ão</w:t>
      </w:r>
      <w:proofErr w:type="spellEnd"/>
      <w:r w:rsidRPr="00F737DB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F737DB">
        <w:rPr>
          <w:rFonts w:ascii="Arial" w:hAnsi="Arial" w:cs="Arial"/>
          <w:b/>
        </w:rPr>
        <w:t>Encerrado o leilão, o preço total deverá ser depositado pelo Arrematante no prazo de no máximo 2(</w:t>
      </w:r>
      <w:proofErr w:type="gramStart"/>
      <w:r w:rsidRPr="00F737DB">
        <w:rPr>
          <w:rFonts w:ascii="Arial" w:hAnsi="Arial" w:cs="Arial"/>
          <w:b/>
        </w:rPr>
        <w:t>dois)dias</w:t>
      </w:r>
      <w:proofErr w:type="gramEnd"/>
      <w:r w:rsidRPr="00F737DB">
        <w:rPr>
          <w:rFonts w:ascii="Arial" w:hAnsi="Arial" w:cs="Arial"/>
          <w:b/>
        </w:rPr>
        <w:t xml:space="preserve">. 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F737DB">
        <w:rPr>
          <w:rFonts w:ascii="Arial" w:hAnsi="Arial" w:cs="Arial"/>
        </w:rPr>
        <w:t xml:space="preserve">Caso haja a desistência da arrematação fora das hipóteses legalmente previstas, </w:t>
      </w:r>
      <w:r w:rsidRPr="00F737DB">
        <w:rPr>
          <w:rFonts w:ascii="Arial" w:hAnsi="Arial" w:cs="Arial"/>
          <w:b/>
        </w:rPr>
        <w:t>o Arrematante poderá ser multado</w:t>
      </w:r>
      <w:r w:rsidRPr="00F737DB">
        <w:rPr>
          <w:rFonts w:ascii="Arial" w:hAnsi="Arial" w:cs="Arial"/>
        </w:rPr>
        <w:t xml:space="preserve">, nos termos da lei, sem prejuízo do pagamento da comissão do leiloeiro. 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F737DB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F737DB">
        <w:rPr>
          <w:rFonts w:ascii="Arial" w:hAnsi="Arial" w:cs="Arial"/>
        </w:rPr>
        <w:t xml:space="preserve">Se o valor de arrematação for superior ao crédito do exequente, </w:t>
      </w:r>
      <w:proofErr w:type="gramStart"/>
      <w:r w:rsidRPr="00F737DB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F737DB">
        <w:rPr>
          <w:rFonts w:ascii="Arial" w:hAnsi="Arial" w:cs="Arial"/>
        </w:rPr>
        <w:t xml:space="preserve"> ser deduzidas do produto da arrematação.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F737DB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F737DB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F737DB">
        <w:rPr>
          <w:rFonts w:ascii="Arial" w:hAnsi="Arial" w:cs="Arial"/>
        </w:rPr>
        <w:t>Fica(</w:t>
      </w:r>
      <w:proofErr w:type="gramEnd"/>
      <w:r w:rsidRPr="00F737DB">
        <w:rPr>
          <w:rFonts w:ascii="Arial" w:hAnsi="Arial" w:cs="Arial"/>
        </w:rPr>
        <w:t xml:space="preserve">m), por este, intimado(s) o(s) devedor(es) e/ou depositário(s) não localizado(s). 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F737DB">
        <w:rPr>
          <w:rFonts w:ascii="Arial" w:hAnsi="Arial" w:cs="Arial"/>
        </w:rPr>
        <w:t xml:space="preserve">A arrematação somente será concluída após a homologação pelo MM Juiz da vara competente. </w:t>
      </w:r>
    </w:p>
    <w:p w:rsidR="00F737DB" w:rsidRPr="00F737DB" w:rsidRDefault="00F737DB" w:rsidP="00F737DB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F737DB">
        <w:rPr>
          <w:rFonts w:ascii="Arial" w:hAnsi="Arial" w:cs="Arial"/>
          <w:b/>
        </w:rPr>
        <w:t>LEIA O EDITAL, NA DÚVIDA É O QUE VALE</w:t>
      </w:r>
    </w:p>
    <w:p w:rsidR="00F737DB" w:rsidRPr="00F737DB" w:rsidRDefault="00F737DB" w:rsidP="00F737DB">
      <w:pPr>
        <w:jc w:val="both"/>
        <w:rPr>
          <w:rFonts w:ascii="Arial" w:hAnsi="Arial" w:cs="Arial"/>
        </w:rPr>
      </w:pPr>
    </w:p>
    <w:p w:rsidR="00F737DB" w:rsidRPr="00F737DB" w:rsidRDefault="00F737DB" w:rsidP="00F737DB">
      <w:pPr>
        <w:jc w:val="both"/>
        <w:rPr>
          <w:rFonts w:ascii="Arial" w:hAnsi="Arial" w:cs="Arial"/>
        </w:rPr>
      </w:pPr>
    </w:p>
    <w:p w:rsidR="00F737DB" w:rsidRPr="00F737DB" w:rsidRDefault="00F737DB" w:rsidP="00F737DB">
      <w:pPr>
        <w:jc w:val="both"/>
        <w:rPr>
          <w:rFonts w:ascii="Arial" w:hAnsi="Arial" w:cs="Arial"/>
        </w:rPr>
      </w:pPr>
    </w:p>
    <w:p w:rsidR="00F737DB" w:rsidRPr="00F737DB" w:rsidRDefault="00F737DB" w:rsidP="00F737DB">
      <w:pPr>
        <w:jc w:val="both"/>
        <w:rPr>
          <w:rFonts w:ascii="Arial" w:hAnsi="Arial" w:cs="Arial"/>
        </w:rPr>
      </w:pPr>
    </w:p>
    <w:p w:rsidR="00F737DB" w:rsidRPr="00F737DB" w:rsidRDefault="00F737DB" w:rsidP="00F737DB">
      <w:pPr>
        <w:jc w:val="both"/>
        <w:rPr>
          <w:rFonts w:ascii="Arial" w:hAnsi="Arial" w:cs="Arial"/>
        </w:rPr>
      </w:pPr>
    </w:p>
    <w:p w:rsidR="00F737DB" w:rsidRPr="00F737DB" w:rsidRDefault="00F737DB" w:rsidP="00F737DB">
      <w:pPr>
        <w:jc w:val="both"/>
        <w:rPr>
          <w:rFonts w:ascii="Arial" w:hAnsi="Arial" w:cs="Arial"/>
        </w:rPr>
      </w:pPr>
    </w:p>
    <w:p w:rsidR="00F737DB" w:rsidRPr="00F737DB" w:rsidRDefault="00F737DB" w:rsidP="00F737DB">
      <w:pPr>
        <w:jc w:val="both"/>
        <w:rPr>
          <w:rFonts w:ascii="Arial" w:hAnsi="Arial" w:cs="Arial"/>
        </w:rPr>
      </w:pPr>
    </w:p>
    <w:p w:rsidR="00F737DB" w:rsidRPr="00F737DB" w:rsidRDefault="00F737DB" w:rsidP="00F737DB">
      <w:pPr>
        <w:jc w:val="both"/>
        <w:rPr>
          <w:rFonts w:ascii="Arial" w:hAnsi="Arial" w:cs="Arial"/>
        </w:rPr>
      </w:pPr>
    </w:p>
    <w:p w:rsidR="008D7920" w:rsidRPr="00F737DB" w:rsidRDefault="008D7920" w:rsidP="00F737DB">
      <w:pPr>
        <w:jc w:val="both"/>
        <w:rPr>
          <w:rFonts w:ascii="Arial" w:hAnsi="Arial" w:cs="Arial"/>
        </w:rPr>
      </w:pPr>
    </w:p>
    <w:sectPr w:rsidR="008D7920" w:rsidRPr="00F737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A6602"/>
    <w:multiLevelType w:val="multilevel"/>
    <w:tmpl w:val="6E9CE16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34A71BBC"/>
    <w:multiLevelType w:val="multilevel"/>
    <w:tmpl w:val="6496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7DB"/>
    <w:rsid w:val="008D7920"/>
    <w:rsid w:val="00F7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8F461"/>
  <w15:chartTrackingRefBased/>
  <w15:docId w15:val="{D7DC6071-8162-4D05-ADDD-A4403A150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7DB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F737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rsid w:val="00F737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F737DB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F737DB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737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88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890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2026-06-05T17:21:00Z</dcterms:created>
  <dcterms:modified xsi:type="dcterms:W3CDTF">2026-06-05T17:24:00Z</dcterms:modified>
</cp:coreProperties>
</file>