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980" w:rsidRPr="008B23CA" w:rsidRDefault="00444980" w:rsidP="008B23CA">
      <w:pPr>
        <w:pStyle w:val="SemEspaamento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B23CA">
        <w:rPr>
          <w:rFonts w:ascii="Arial" w:hAnsi="Arial" w:cs="Arial"/>
          <w:b/>
          <w:bCs/>
          <w:sz w:val="24"/>
          <w:szCs w:val="24"/>
        </w:rPr>
        <w:t>EDITAL DE LEILÃO</w:t>
      </w:r>
    </w:p>
    <w:p w:rsidR="00444980" w:rsidRPr="008B23CA" w:rsidRDefault="00444980" w:rsidP="008B23CA">
      <w:pPr>
        <w:pStyle w:val="SemEspaamento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B23CA">
        <w:rPr>
          <w:rFonts w:ascii="Arial" w:hAnsi="Arial" w:cs="Arial"/>
          <w:b/>
          <w:bCs/>
          <w:sz w:val="24"/>
          <w:szCs w:val="24"/>
        </w:rPr>
        <w:t>1ª Vara do Trabalho de Contagem</w:t>
      </w:r>
    </w:p>
    <w:p w:rsidR="00444980" w:rsidRPr="008B23CA" w:rsidRDefault="00444980" w:rsidP="008B23CA">
      <w:pPr>
        <w:pStyle w:val="SemEspaamento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B23CA">
        <w:rPr>
          <w:rFonts w:ascii="Arial" w:hAnsi="Arial" w:cs="Arial"/>
          <w:b/>
          <w:bCs/>
          <w:sz w:val="24"/>
          <w:szCs w:val="24"/>
        </w:rPr>
        <w:t>Rua Joaquim Rocha, n°13, Pilotis, Betânia-</w:t>
      </w:r>
    </w:p>
    <w:p w:rsidR="00444980" w:rsidRPr="008B23CA" w:rsidRDefault="00444980" w:rsidP="008B23CA">
      <w:pPr>
        <w:pStyle w:val="SemEspaamento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B23CA">
        <w:rPr>
          <w:rFonts w:ascii="Arial" w:hAnsi="Arial" w:cs="Arial"/>
          <w:b/>
          <w:bCs/>
          <w:sz w:val="24"/>
          <w:szCs w:val="24"/>
        </w:rPr>
        <w:t>Contagem, CEP: 32.017-270.</w:t>
      </w:r>
    </w:p>
    <w:p w:rsidR="00444980" w:rsidRPr="008B23CA" w:rsidRDefault="00444980" w:rsidP="008B23CA">
      <w:pPr>
        <w:pStyle w:val="SemEspaamento"/>
        <w:spacing w:line="276" w:lineRule="auto"/>
        <w:jc w:val="center"/>
        <w:rPr>
          <w:rFonts w:ascii="Arial" w:hAnsi="Arial" w:cs="Arial"/>
          <w:sz w:val="24"/>
          <w:szCs w:val="24"/>
        </w:rPr>
      </w:pPr>
    </w:p>
    <w:p w:rsidR="00444980" w:rsidRPr="008B23CA" w:rsidRDefault="00444980" w:rsidP="008B23CA">
      <w:pPr>
        <w:suppressAutoHyphens w:val="0"/>
        <w:spacing w:after="0"/>
        <w:rPr>
          <w:rFonts w:ascii="Arial" w:eastAsia="Times New Roman" w:hAnsi="Arial" w:cs="Arial"/>
          <w:sz w:val="24"/>
          <w:szCs w:val="24"/>
          <w:lang w:eastAsia="pt-BR"/>
        </w:rPr>
      </w:pPr>
      <w:r w:rsidRPr="008B23CA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PROCESSO N°: </w:t>
      </w:r>
      <w:bookmarkStart w:id="0" w:name="_GoBack"/>
      <w:r w:rsidRPr="008B23CA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0010251-20.2019.5.03.0029</w:t>
      </w:r>
      <w:r w:rsidRPr="008B23CA">
        <w:rPr>
          <w:rFonts w:ascii="Arial" w:eastAsia="Times New Roman" w:hAnsi="Arial" w:cs="Arial"/>
          <w:sz w:val="24"/>
          <w:szCs w:val="24"/>
          <w:lang w:eastAsia="pt-BR"/>
        </w:rPr>
        <w:br/>
      </w:r>
      <w:bookmarkEnd w:id="0"/>
      <w:r w:rsidRPr="008B23CA">
        <w:rPr>
          <w:rFonts w:ascii="Arial" w:eastAsia="Times New Roman" w:hAnsi="Arial" w:cs="Arial"/>
          <w:sz w:val="24"/>
          <w:szCs w:val="24"/>
          <w:lang w:eastAsia="pt-BR"/>
        </w:rPr>
        <w:t>AUTOR: GERALDO GOMES DE SOUZA</w:t>
      </w:r>
      <w:r w:rsidRPr="008B23CA">
        <w:rPr>
          <w:rFonts w:ascii="Arial" w:eastAsia="Times New Roman" w:hAnsi="Arial" w:cs="Arial"/>
          <w:sz w:val="24"/>
          <w:szCs w:val="24"/>
          <w:lang w:eastAsia="pt-BR"/>
        </w:rPr>
        <w:br/>
        <w:t>RÉU: OFICINA DE REFRIGERACAO DE MOTORES POLO SUL LTDA E OUTROS (1)</w:t>
      </w:r>
    </w:p>
    <w:p w:rsidR="00444980" w:rsidRPr="008B23CA" w:rsidRDefault="00444980" w:rsidP="008B23CA">
      <w:pPr>
        <w:suppressAutoHyphens w:val="0"/>
        <w:spacing w:after="0"/>
        <w:rPr>
          <w:rFonts w:ascii="Arial" w:hAnsi="Arial" w:cs="Arial"/>
          <w:sz w:val="24"/>
          <w:szCs w:val="24"/>
        </w:rPr>
      </w:pPr>
    </w:p>
    <w:p w:rsidR="00444980" w:rsidRPr="008B23CA" w:rsidRDefault="00444980" w:rsidP="008B23CA">
      <w:pPr>
        <w:suppressAutoHyphens w:val="0"/>
        <w:spacing w:after="0"/>
        <w:rPr>
          <w:rFonts w:ascii="Arial" w:hAnsi="Arial" w:cs="Arial"/>
          <w:sz w:val="24"/>
          <w:szCs w:val="24"/>
        </w:rPr>
      </w:pPr>
      <w:r w:rsidRPr="008B23CA">
        <w:rPr>
          <w:rFonts w:ascii="Arial" w:hAnsi="Arial" w:cs="Arial"/>
          <w:sz w:val="24"/>
          <w:szCs w:val="24"/>
        </w:rPr>
        <w:t xml:space="preserve">Em virtude da determinação judicial, fica convocado o presente leilão judicial, a ser realizado em </w:t>
      </w:r>
      <w:r w:rsidRPr="008B23CA">
        <w:rPr>
          <w:rFonts w:ascii="Arial" w:hAnsi="Arial" w:cs="Arial"/>
          <w:b/>
          <w:bCs/>
          <w:sz w:val="24"/>
          <w:szCs w:val="24"/>
        </w:rPr>
        <w:t>duas praças públicas</w:t>
      </w:r>
      <w:r w:rsidRPr="008B23CA">
        <w:rPr>
          <w:rFonts w:ascii="Arial" w:hAnsi="Arial" w:cs="Arial"/>
          <w:sz w:val="24"/>
          <w:szCs w:val="24"/>
        </w:rPr>
        <w:t>, conforme os detalhes abaixo:</w:t>
      </w:r>
    </w:p>
    <w:p w:rsidR="00444980" w:rsidRPr="008B23CA" w:rsidRDefault="00444980" w:rsidP="008B23CA">
      <w:pPr>
        <w:suppressAutoHyphens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444980" w:rsidRPr="008B23CA" w:rsidRDefault="00444980" w:rsidP="008B23CA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B23CA">
        <w:rPr>
          <w:rFonts w:ascii="Arial" w:hAnsi="Arial" w:cs="Arial"/>
          <w:b/>
          <w:bCs/>
          <w:sz w:val="24"/>
          <w:szCs w:val="24"/>
        </w:rPr>
        <w:t>DATAS E LOCAIS DO LEILÃO</w:t>
      </w:r>
    </w:p>
    <w:p w:rsidR="00444980" w:rsidRPr="008B23CA" w:rsidRDefault="00444980" w:rsidP="008B23CA">
      <w:pPr>
        <w:numPr>
          <w:ilvl w:val="0"/>
          <w:numId w:val="2"/>
        </w:numPr>
        <w:spacing w:after="160"/>
        <w:rPr>
          <w:rFonts w:ascii="Arial" w:hAnsi="Arial" w:cs="Arial"/>
          <w:sz w:val="24"/>
          <w:szCs w:val="24"/>
        </w:rPr>
      </w:pPr>
      <w:r w:rsidRPr="008B23CA">
        <w:rPr>
          <w:rFonts w:ascii="Arial" w:hAnsi="Arial" w:cs="Arial"/>
          <w:b/>
          <w:bCs/>
          <w:sz w:val="24"/>
          <w:szCs w:val="24"/>
        </w:rPr>
        <w:t>1º Leilão Virtual e Presencial</w:t>
      </w:r>
      <w:r w:rsidRPr="008B23CA">
        <w:rPr>
          <w:rFonts w:ascii="Arial" w:hAnsi="Arial" w:cs="Arial"/>
          <w:sz w:val="24"/>
          <w:szCs w:val="24"/>
        </w:rPr>
        <w:br/>
        <w:t xml:space="preserve">Data e Hora: </w:t>
      </w:r>
      <w:r w:rsidRPr="008B23CA">
        <w:rPr>
          <w:rFonts w:ascii="Arial" w:hAnsi="Arial" w:cs="Arial"/>
          <w:b/>
          <w:bCs/>
          <w:sz w:val="24"/>
          <w:szCs w:val="24"/>
        </w:rPr>
        <w:t>13/08/2026</w:t>
      </w:r>
      <w:r w:rsidRPr="008B23CA">
        <w:rPr>
          <w:rFonts w:ascii="Arial" w:hAnsi="Arial" w:cs="Arial"/>
          <w:sz w:val="24"/>
          <w:szCs w:val="24"/>
        </w:rPr>
        <w:t xml:space="preserve">, às </w:t>
      </w:r>
      <w:r w:rsidRPr="008B23CA">
        <w:rPr>
          <w:rFonts w:ascii="Arial" w:hAnsi="Arial" w:cs="Arial"/>
          <w:b/>
          <w:bCs/>
          <w:sz w:val="24"/>
          <w:szCs w:val="24"/>
        </w:rPr>
        <w:t>14h00</w:t>
      </w:r>
      <w:r w:rsidRPr="008B23CA">
        <w:rPr>
          <w:rFonts w:ascii="Arial" w:hAnsi="Arial" w:cs="Arial"/>
          <w:sz w:val="24"/>
          <w:szCs w:val="24"/>
        </w:rPr>
        <w:t>.</w:t>
      </w:r>
      <w:r w:rsidRPr="008B23CA">
        <w:rPr>
          <w:rFonts w:ascii="Arial" w:hAnsi="Arial" w:cs="Arial"/>
          <w:sz w:val="24"/>
          <w:szCs w:val="24"/>
        </w:rPr>
        <w:br/>
        <w:t>Local Presencial: Rua Sacadura Cabral, nº 680, Vila Oeste, Belo Horizonte/MG.</w:t>
      </w:r>
      <w:r w:rsidRPr="008B23CA">
        <w:rPr>
          <w:rFonts w:ascii="Arial" w:hAnsi="Arial" w:cs="Arial"/>
          <w:sz w:val="24"/>
          <w:szCs w:val="24"/>
        </w:rPr>
        <w:br/>
        <w:t>Modalidade: Virtual e Presencial.</w:t>
      </w:r>
    </w:p>
    <w:p w:rsidR="00444980" w:rsidRPr="008B23CA" w:rsidRDefault="00444980" w:rsidP="008B23CA">
      <w:pPr>
        <w:numPr>
          <w:ilvl w:val="0"/>
          <w:numId w:val="2"/>
        </w:numPr>
        <w:pBdr>
          <w:bottom w:val="single" w:sz="4" w:space="1" w:color="000000"/>
        </w:pBdr>
        <w:spacing w:after="160"/>
        <w:ind w:hanging="578"/>
        <w:rPr>
          <w:rFonts w:ascii="Arial" w:hAnsi="Arial" w:cs="Arial"/>
          <w:sz w:val="24"/>
          <w:szCs w:val="24"/>
        </w:rPr>
      </w:pPr>
      <w:r w:rsidRPr="008B23CA">
        <w:rPr>
          <w:rFonts w:ascii="Arial" w:hAnsi="Arial" w:cs="Arial"/>
          <w:b/>
          <w:bCs/>
          <w:sz w:val="24"/>
          <w:szCs w:val="24"/>
        </w:rPr>
        <w:t>2º Leilão Virtual e Presencial</w:t>
      </w:r>
      <w:r w:rsidRPr="008B23CA">
        <w:rPr>
          <w:rFonts w:ascii="Arial" w:hAnsi="Arial" w:cs="Arial"/>
          <w:sz w:val="24"/>
          <w:szCs w:val="24"/>
        </w:rPr>
        <w:br/>
        <w:t xml:space="preserve">Data e Hora: </w:t>
      </w:r>
      <w:r w:rsidRPr="008B23CA">
        <w:rPr>
          <w:rFonts w:ascii="Arial" w:hAnsi="Arial" w:cs="Arial"/>
          <w:b/>
          <w:bCs/>
          <w:sz w:val="24"/>
          <w:szCs w:val="24"/>
        </w:rPr>
        <w:t>16/09/2026</w:t>
      </w:r>
      <w:r w:rsidRPr="008B23CA">
        <w:rPr>
          <w:rFonts w:ascii="Arial" w:hAnsi="Arial" w:cs="Arial"/>
          <w:sz w:val="24"/>
          <w:szCs w:val="24"/>
        </w:rPr>
        <w:t xml:space="preserve">, às </w:t>
      </w:r>
      <w:r w:rsidRPr="008B23CA">
        <w:rPr>
          <w:rFonts w:ascii="Arial" w:hAnsi="Arial" w:cs="Arial"/>
          <w:b/>
          <w:bCs/>
          <w:sz w:val="24"/>
          <w:szCs w:val="24"/>
        </w:rPr>
        <w:t>14h00</w:t>
      </w:r>
      <w:r w:rsidRPr="008B23CA">
        <w:rPr>
          <w:rFonts w:ascii="Arial" w:hAnsi="Arial" w:cs="Arial"/>
          <w:sz w:val="24"/>
          <w:szCs w:val="24"/>
        </w:rPr>
        <w:t>.</w:t>
      </w:r>
      <w:r w:rsidRPr="008B23CA">
        <w:rPr>
          <w:rFonts w:ascii="Arial" w:hAnsi="Arial" w:cs="Arial"/>
          <w:sz w:val="24"/>
          <w:szCs w:val="24"/>
        </w:rPr>
        <w:br/>
        <w:t>Local Presencial: Rua Sacadura Cabral, nº 680, Vila Oeste, Belo Horizonte/MG.</w:t>
      </w:r>
      <w:r w:rsidRPr="008B23CA">
        <w:rPr>
          <w:rFonts w:ascii="Arial" w:hAnsi="Arial" w:cs="Arial"/>
          <w:sz w:val="24"/>
          <w:szCs w:val="24"/>
        </w:rPr>
        <w:br/>
        <w:t>Modalidade: Virtual e Presencial.</w:t>
      </w:r>
    </w:p>
    <w:p w:rsidR="00444980" w:rsidRPr="008B23CA" w:rsidRDefault="00444980" w:rsidP="008B23CA">
      <w:pPr>
        <w:pStyle w:val="PargrafodaLista"/>
        <w:pBdr>
          <w:bottom w:val="single" w:sz="4" w:space="1" w:color="000000"/>
        </w:pBdr>
        <w:tabs>
          <w:tab w:val="left" w:pos="567"/>
        </w:tabs>
        <w:ind w:left="0"/>
        <w:jc w:val="both"/>
        <w:rPr>
          <w:rFonts w:ascii="Arial" w:hAnsi="Arial" w:cs="Arial"/>
          <w:b/>
          <w:color w:val="FF0000"/>
          <w:sz w:val="24"/>
          <w:szCs w:val="24"/>
          <w:shd w:val="clear" w:color="auto" w:fill="FFFFFF"/>
        </w:rPr>
      </w:pPr>
      <w:r w:rsidRPr="008B23CA">
        <w:rPr>
          <w:rFonts w:ascii="Arial" w:hAnsi="Arial" w:cs="Arial"/>
          <w:b/>
          <w:color w:val="FF0000"/>
          <w:sz w:val="24"/>
          <w:szCs w:val="24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444980" w:rsidRDefault="00444980" w:rsidP="008B23CA">
      <w:pPr>
        <w:pStyle w:val="NormalWeb"/>
        <w:spacing w:line="276" w:lineRule="auto"/>
        <w:rPr>
          <w:rFonts w:ascii="Arial" w:hAnsi="Arial" w:cs="Arial"/>
          <w:b/>
          <w:bCs/>
        </w:rPr>
      </w:pPr>
      <w:r w:rsidRPr="008B23CA">
        <w:rPr>
          <w:rFonts w:ascii="Arial" w:hAnsi="Arial" w:cs="Arial"/>
          <w:b/>
          <w:bCs/>
        </w:rPr>
        <w:t xml:space="preserve">DESCRIÇÃO DO BEM: </w:t>
      </w:r>
    </w:p>
    <w:p w:rsidR="00DF2BD4" w:rsidRPr="00F22765" w:rsidRDefault="00DF2BD4" w:rsidP="00F22765">
      <w:pPr>
        <w:pStyle w:val="SemEspaamento"/>
        <w:rPr>
          <w:rFonts w:ascii="Arial" w:hAnsi="Arial" w:cs="Arial"/>
          <w:sz w:val="24"/>
          <w:szCs w:val="24"/>
          <w:lang w:eastAsia="pt-BR"/>
        </w:rPr>
      </w:pPr>
      <w:r w:rsidRPr="00F22765">
        <w:rPr>
          <w:rFonts w:ascii="Arial" w:hAnsi="Arial" w:cs="Arial"/>
          <w:sz w:val="24"/>
          <w:szCs w:val="24"/>
          <w:lang w:eastAsia="pt-BR"/>
        </w:rPr>
        <w:t>Lote de terreno número 20 (vinte) da quadra número 40 (quarenta).</w:t>
      </w:r>
    </w:p>
    <w:p w:rsidR="00DF2BD4" w:rsidRPr="00F22765" w:rsidRDefault="00DF2BD4" w:rsidP="00F22765">
      <w:pPr>
        <w:pStyle w:val="SemEspaamento"/>
        <w:rPr>
          <w:rFonts w:ascii="Arial" w:hAnsi="Arial" w:cs="Arial"/>
          <w:sz w:val="24"/>
          <w:szCs w:val="24"/>
          <w:lang w:eastAsia="pt-BR"/>
        </w:rPr>
      </w:pPr>
      <w:r w:rsidRPr="00F22765">
        <w:rPr>
          <w:rStyle w:val="Forte"/>
          <w:rFonts w:ascii="Arial" w:hAnsi="Arial" w:cs="Arial"/>
          <w:sz w:val="24"/>
          <w:szCs w:val="24"/>
        </w:rPr>
        <w:t>Número da Matrícula</w:t>
      </w:r>
      <w:r w:rsidRPr="00F22765">
        <w:rPr>
          <w:rFonts w:ascii="Arial" w:hAnsi="Arial" w:cs="Arial"/>
          <w:sz w:val="24"/>
          <w:szCs w:val="24"/>
        </w:rPr>
        <w:t>: 10.981.</w:t>
      </w:r>
    </w:p>
    <w:p w:rsidR="00DF2BD4" w:rsidRPr="00F22765" w:rsidRDefault="00DF2BD4" w:rsidP="00F22765">
      <w:pPr>
        <w:pStyle w:val="SemEspaamento"/>
        <w:rPr>
          <w:rFonts w:ascii="Arial" w:hAnsi="Arial" w:cs="Arial"/>
          <w:sz w:val="24"/>
          <w:szCs w:val="24"/>
          <w:lang w:eastAsia="pt-BR"/>
        </w:rPr>
      </w:pPr>
      <w:r w:rsidRPr="00F22765">
        <w:rPr>
          <w:rFonts w:ascii="Arial" w:hAnsi="Arial" w:cs="Arial"/>
          <w:b/>
          <w:bCs/>
          <w:sz w:val="24"/>
          <w:szCs w:val="24"/>
          <w:lang w:eastAsia="pt-BR"/>
        </w:rPr>
        <w:t>Localização</w:t>
      </w:r>
      <w:r w:rsidRPr="00F22765">
        <w:rPr>
          <w:rFonts w:ascii="Arial" w:hAnsi="Arial" w:cs="Arial"/>
          <w:sz w:val="24"/>
          <w:szCs w:val="24"/>
          <w:lang w:eastAsia="pt-BR"/>
        </w:rPr>
        <w:t>: Bairro Inconfidentes.</w:t>
      </w:r>
    </w:p>
    <w:p w:rsidR="00DF2BD4" w:rsidRPr="00F22765" w:rsidRDefault="00DF2BD4" w:rsidP="00F22765">
      <w:pPr>
        <w:pStyle w:val="SemEspaamento"/>
        <w:rPr>
          <w:rFonts w:ascii="Arial" w:hAnsi="Arial" w:cs="Arial"/>
          <w:sz w:val="24"/>
          <w:szCs w:val="24"/>
          <w:lang w:eastAsia="pt-BR"/>
        </w:rPr>
      </w:pPr>
      <w:r w:rsidRPr="00F22765">
        <w:rPr>
          <w:rFonts w:ascii="Arial" w:hAnsi="Arial" w:cs="Arial"/>
          <w:b/>
          <w:bCs/>
          <w:sz w:val="24"/>
          <w:szCs w:val="24"/>
          <w:lang w:eastAsia="pt-BR"/>
        </w:rPr>
        <w:t>Endereço Atual</w:t>
      </w:r>
      <w:r w:rsidRPr="00F22765">
        <w:rPr>
          <w:rFonts w:ascii="Arial" w:hAnsi="Arial" w:cs="Arial"/>
          <w:sz w:val="24"/>
          <w:szCs w:val="24"/>
          <w:lang w:eastAsia="pt-BR"/>
        </w:rPr>
        <w:t>: Rua Dona Augusta Gonçalves Nogueira, 467, Inconfidentes, Contagem-MG.</w:t>
      </w:r>
    </w:p>
    <w:p w:rsidR="00444980" w:rsidRPr="00DF2BD4" w:rsidRDefault="00F22765" w:rsidP="00DF2BD4">
      <w:pPr>
        <w:suppressAutoHyphens w:val="0"/>
        <w:spacing w:before="100" w:beforeAutospacing="1" w:after="100" w:afterAutospacing="1"/>
        <w:jc w:val="both"/>
        <w:rPr>
          <w:rFonts w:ascii="Arial" w:hAnsi="Arial" w:cs="Arial"/>
          <w:b/>
          <w:sz w:val="24"/>
          <w:szCs w:val="24"/>
        </w:rPr>
      </w:pPr>
      <w:r w:rsidRPr="00DF2BD4">
        <w:rPr>
          <w:rFonts w:ascii="Arial" w:hAnsi="Arial" w:cs="Arial"/>
          <w:color w:val="000000"/>
          <w:sz w:val="24"/>
          <w:szCs w:val="24"/>
        </w:rPr>
        <w:t>O</w:t>
      </w:r>
      <w:r w:rsidR="00DF2BD4" w:rsidRPr="00DF2BD4">
        <w:rPr>
          <w:rFonts w:ascii="Arial" w:hAnsi="Arial" w:cs="Arial"/>
          <w:color w:val="000000"/>
          <w:sz w:val="24"/>
          <w:szCs w:val="24"/>
        </w:rPr>
        <w:t xml:space="preserve"> terreno foi </w:t>
      </w:r>
      <w:r w:rsidRPr="00DF2BD4">
        <w:rPr>
          <w:rFonts w:ascii="Arial" w:hAnsi="Arial" w:cs="Arial"/>
          <w:color w:val="000000"/>
          <w:sz w:val="24"/>
          <w:szCs w:val="24"/>
        </w:rPr>
        <w:t>edificado</w:t>
      </w:r>
      <w:r w:rsidR="00DF2BD4" w:rsidRPr="00DF2BD4">
        <w:rPr>
          <w:rFonts w:ascii="Arial" w:hAnsi="Arial" w:cs="Arial"/>
          <w:color w:val="000000"/>
          <w:sz w:val="24"/>
          <w:szCs w:val="24"/>
        </w:rPr>
        <w:t xml:space="preserve">, aos fundos, uma casa de dois pavimentos e uma área comercial no térreo com garagem e escritórios, com área bruta de 360,00m², área total construída de 509,33m² e área edificada do </w:t>
      </w:r>
      <w:proofErr w:type="spellStart"/>
      <w:r w:rsidR="00DF2BD4" w:rsidRPr="00DF2BD4">
        <w:rPr>
          <w:rFonts w:ascii="Arial" w:hAnsi="Arial" w:cs="Arial"/>
          <w:color w:val="000000"/>
          <w:sz w:val="24"/>
          <w:szCs w:val="24"/>
        </w:rPr>
        <w:t>sublote</w:t>
      </w:r>
      <w:proofErr w:type="spellEnd"/>
      <w:r w:rsidR="00DF2BD4" w:rsidRPr="00DF2BD4">
        <w:rPr>
          <w:rFonts w:ascii="Arial" w:hAnsi="Arial" w:cs="Arial"/>
          <w:color w:val="000000"/>
          <w:sz w:val="24"/>
          <w:szCs w:val="24"/>
        </w:rPr>
        <w:t xml:space="preserve"> 242,07m², segundo espelho cadastral da Prefeitura Municipal de Contagem-MG, índice cadastral 030730558001.</w:t>
      </w:r>
    </w:p>
    <w:p w:rsidR="00444980" w:rsidRPr="008B23CA" w:rsidRDefault="00444980" w:rsidP="008B23CA">
      <w:pPr>
        <w:suppressAutoHyphens w:val="0"/>
        <w:spacing w:before="100" w:beforeAutospacing="1" w:after="100" w:afterAutospacing="1"/>
        <w:jc w:val="both"/>
        <w:rPr>
          <w:rFonts w:ascii="Arial" w:hAnsi="Arial" w:cs="Arial"/>
          <w:b/>
          <w:sz w:val="24"/>
          <w:szCs w:val="24"/>
        </w:rPr>
      </w:pPr>
      <w:r w:rsidRPr="008B23CA">
        <w:rPr>
          <w:rFonts w:ascii="Arial" w:hAnsi="Arial" w:cs="Arial"/>
          <w:b/>
          <w:sz w:val="24"/>
          <w:szCs w:val="24"/>
        </w:rPr>
        <w:lastRenderedPageBreak/>
        <w:t xml:space="preserve">TOTAL DA AVALIAÇÃO: </w:t>
      </w:r>
      <w:r w:rsidR="00DF2BD4">
        <w:rPr>
          <w:rFonts w:ascii="Arial" w:hAnsi="Arial" w:cs="Arial"/>
          <w:b/>
          <w:sz w:val="24"/>
          <w:szCs w:val="24"/>
        </w:rPr>
        <w:t xml:space="preserve">R$ 1.675.696,00(um milhão seiscentos e setenta e cinco mil e seiscentos e noventa e seis reais). </w:t>
      </w:r>
    </w:p>
    <w:p w:rsidR="00444980" w:rsidRPr="008B23CA" w:rsidRDefault="00444980" w:rsidP="00F22765">
      <w:pPr>
        <w:pStyle w:val="NormalWeb"/>
        <w:spacing w:line="276" w:lineRule="auto"/>
        <w:jc w:val="center"/>
        <w:rPr>
          <w:rFonts w:ascii="Arial" w:hAnsi="Arial" w:cs="Arial"/>
          <w:b/>
        </w:rPr>
      </w:pPr>
      <w:r w:rsidRPr="008B23CA">
        <w:rPr>
          <w:rFonts w:ascii="Arial" w:hAnsi="Arial" w:cs="Arial"/>
          <w:b/>
        </w:rPr>
        <w:t>ÔNUS:</w:t>
      </w:r>
    </w:p>
    <w:p w:rsidR="008A77DD" w:rsidRPr="008A77DD" w:rsidRDefault="008A77DD" w:rsidP="008A77DD">
      <w:pPr>
        <w:suppressAutoHyphens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O Gravame (R-6):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 Registrado em 22/06/1982 (p. 2).</w:t>
      </w:r>
    </w:p>
    <w:p w:rsidR="008A77DD" w:rsidRPr="008A77DD" w:rsidRDefault="008A77DD" w:rsidP="008A77DD">
      <w:pPr>
        <w:suppressAutoHyphens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O que significa: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 Os pais, Renato Miguel Morelli e </w:t>
      </w:r>
      <w:proofErr w:type="spellStart"/>
      <w:r w:rsidRPr="008A77DD">
        <w:rPr>
          <w:rFonts w:ascii="Arial" w:eastAsia="Times New Roman" w:hAnsi="Arial" w:cs="Arial"/>
          <w:sz w:val="24"/>
          <w:szCs w:val="24"/>
          <w:lang w:eastAsia="pt-BR"/>
        </w:rPr>
        <w:t>Bernardina</w:t>
      </w:r>
      <w:proofErr w:type="spellEnd"/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 Antônia de Andrade Morelli, doaram o imóvel aos quatro filhos menores (entre eles</w:t>
      </w:r>
      <w:r>
        <w:rPr>
          <w:rFonts w:ascii="Arial" w:eastAsia="Times New Roman" w:hAnsi="Arial" w:cs="Arial"/>
          <w:sz w:val="24"/>
          <w:szCs w:val="24"/>
          <w:lang w:eastAsia="pt-BR"/>
        </w:rPr>
        <w:t>, Renato Miguel Morelli Júnior)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. Eles transferiram a </w:t>
      </w: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nua-propriedade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 aos filhos e </w:t>
      </w: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reservaram para si o usufruto vitalício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8A77DD" w:rsidRPr="008A77DD" w:rsidRDefault="008A77DD" w:rsidP="008A77DD">
      <w:pPr>
        <w:suppressAutoHyphens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8A77DD" w:rsidRPr="008A77DD" w:rsidRDefault="008A77DD" w:rsidP="008A77DD">
      <w:pPr>
        <w:suppressAutoHyphens w:val="0"/>
        <w:spacing w:after="180" w:line="240" w:lineRule="auto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AV-9-10.981 — Indisponibilidade Trabalhista</w:t>
      </w:r>
    </w:p>
    <w:p w:rsidR="008A77DD" w:rsidRPr="008A77DD" w:rsidRDefault="008A77DD" w:rsidP="008A77DD">
      <w:pPr>
        <w:numPr>
          <w:ilvl w:val="0"/>
          <w:numId w:val="5"/>
        </w:numPr>
        <w:suppressAutoHyphens w:val="0"/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Processo: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 nº 0010251-20.2019.5.03.0029 </w:t>
      </w:r>
    </w:p>
    <w:p w:rsidR="008A77DD" w:rsidRPr="008A77DD" w:rsidRDefault="008A77DD" w:rsidP="008A77DD">
      <w:pPr>
        <w:numPr>
          <w:ilvl w:val="0"/>
          <w:numId w:val="5"/>
        </w:numPr>
        <w:suppressAutoHyphens w:val="0"/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Juízo: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 1ª Vara do Trabalho de Contagem - MG </w:t>
      </w:r>
    </w:p>
    <w:p w:rsidR="008A77DD" w:rsidRPr="008A77DD" w:rsidRDefault="008A77DD" w:rsidP="008A77DD">
      <w:pPr>
        <w:numPr>
          <w:ilvl w:val="0"/>
          <w:numId w:val="5"/>
        </w:numPr>
        <w:suppressAutoHyphens w:val="0"/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Data da Inserção: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 07 de novembro de 2019 </w:t>
      </w:r>
    </w:p>
    <w:p w:rsidR="008A77DD" w:rsidRDefault="008A77DD" w:rsidP="008A77DD">
      <w:pPr>
        <w:numPr>
          <w:ilvl w:val="0"/>
          <w:numId w:val="5"/>
        </w:numPr>
        <w:suppressAutoHyphens w:val="0"/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Alvo: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 Fração ideal </w:t>
      </w:r>
      <w:r>
        <w:rPr>
          <w:rFonts w:ascii="Arial" w:eastAsia="Times New Roman" w:hAnsi="Arial" w:cs="Arial"/>
          <w:sz w:val="24"/>
          <w:szCs w:val="24"/>
          <w:lang w:eastAsia="pt-BR"/>
        </w:rPr>
        <w:t>de Renato Miguel Morelli Júnior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8A77DD" w:rsidRPr="008A77DD" w:rsidRDefault="008A77DD" w:rsidP="008A77DD">
      <w:pPr>
        <w:suppressAutoHyphens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8A77DD" w:rsidRPr="008A77DD" w:rsidRDefault="008A77DD" w:rsidP="008A77DD">
      <w:pPr>
        <w:suppressAutoHyphens w:val="0"/>
        <w:spacing w:after="180" w:line="240" w:lineRule="auto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AV-10-10.981 — Indisponibilidade Trabalhista</w:t>
      </w:r>
    </w:p>
    <w:p w:rsidR="008A77DD" w:rsidRDefault="008A77DD" w:rsidP="00C107F2">
      <w:pPr>
        <w:numPr>
          <w:ilvl w:val="0"/>
          <w:numId w:val="6"/>
        </w:numPr>
        <w:suppressAutoHyphens w:val="0"/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Processo: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 nº 0010240-85.2019.5.03.0030 </w:t>
      </w:r>
    </w:p>
    <w:p w:rsidR="008A77DD" w:rsidRPr="008A77DD" w:rsidRDefault="008A77DD" w:rsidP="00C107F2">
      <w:pPr>
        <w:numPr>
          <w:ilvl w:val="0"/>
          <w:numId w:val="6"/>
        </w:numPr>
        <w:suppressAutoHyphens w:val="0"/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Juízo: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 2ª Vara do Trabalho de Contagem - MG </w:t>
      </w:r>
    </w:p>
    <w:p w:rsidR="008A77DD" w:rsidRPr="008A77DD" w:rsidRDefault="008A77DD" w:rsidP="008A77DD">
      <w:pPr>
        <w:numPr>
          <w:ilvl w:val="0"/>
          <w:numId w:val="6"/>
        </w:numPr>
        <w:suppressAutoHyphens w:val="0"/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Data da Inserção: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 11 de agosto de 2020 </w:t>
      </w:r>
    </w:p>
    <w:p w:rsidR="008A77DD" w:rsidRPr="008A77DD" w:rsidRDefault="008A77DD" w:rsidP="00702C2B">
      <w:pPr>
        <w:numPr>
          <w:ilvl w:val="0"/>
          <w:numId w:val="6"/>
        </w:numPr>
        <w:suppressAutoHyphens w:val="0"/>
        <w:spacing w:after="180" w:line="240" w:lineRule="auto"/>
        <w:ind w:left="0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Alvo: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 Fração ideal de Renato Miguel Morelli Júnior </w:t>
      </w:r>
    </w:p>
    <w:p w:rsidR="008A77DD" w:rsidRPr="008A77DD" w:rsidRDefault="008A77DD" w:rsidP="008A77DD">
      <w:pPr>
        <w:suppressAutoHyphens w:val="0"/>
        <w:spacing w:after="180" w:line="240" w:lineRule="auto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AV-11-10.981 — Indisponibilidade Trabalhista</w:t>
      </w:r>
    </w:p>
    <w:p w:rsidR="008A77DD" w:rsidRDefault="008A77DD" w:rsidP="00C52C4C">
      <w:pPr>
        <w:numPr>
          <w:ilvl w:val="0"/>
          <w:numId w:val="7"/>
        </w:numPr>
        <w:suppressAutoHyphens w:val="0"/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Processo: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 nº 0010381-04.2019.5.03.0031 </w:t>
      </w:r>
    </w:p>
    <w:p w:rsidR="008A77DD" w:rsidRPr="008A77DD" w:rsidRDefault="008A77DD" w:rsidP="00C52C4C">
      <w:pPr>
        <w:numPr>
          <w:ilvl w:val="0"/>
          <w:numId w:val="7"/>
        </w:numPr>
        <w:suppressAutoHyphens w:val="0"/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Juízo: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 3ª Vara do Trabalho de Contagem - MG </w:t>
      </w:r>
    </w:p>
    <w:p w:rsidR="008A77DD" w:rsidRDefault="008A77DD" w:rsidP="00151844">
      <w:pPr>
        <w:numPr>
          <w:ilvl w:val="0"/>
          <w:numId w:val="7"/>
        </w:numPr>
        <w:suppressAutoHyphens w:val="0"/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Data da Inserção: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 08 de julho de 2021 </w:t>
      </w:r>
    </w:p>
    <w:p w:rsidR="008A77DD" w:rsidRDefault="008A77DD" w:rsidP="00151844">
      <w:pPr>
        <w:numPr>
          <w:ilvl w:val="0"/>
          <w:numId w:val="7"/>
        </w:numPr>
        <w:suppressAutoHyphens w:val="0"/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Alvo: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 Fração ideal de Renato Miguel Morelli Júnior.</w:t>
      </w:r>
    </w:p>
    <w:p w:rsidR="008A77DD" w:rsidRPr="008A77DD" w:rsidRDefault="008A77DD" w:rsidP="008A77DD">
      <w:pPr>
        <w:suppressAutoHyphens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8A77DD" w:rsidRPr="008A77DD" w:rsidRDefault="008A77DD" w:rsidP="008A77DD">
      <w:pPr>
        <w:suppressAutoHyphens w:val="0"/>
        <w:spacing w:after="180" w:line="240" w:lineRule="auto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AV-13-10.981 — Indisponibilidade Trabalhista</w:t>
      </w:r>
    </w:p>
    <w:p w:rsidR="008A77DD" w:rsidRPr="008A77DD" w:rsidRDefault="008A77DD" w:rsidP="008A77DD">
      <w:pPr>
        <w:numPr>
          <w:ilvl w:val="0"/>
          <w:numId w:val="8"/>
        </w:numPr>
        <w:suppressAutoHyphens w:val="0"/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Processo: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 nº 0010255-51.2019.5.03.0031 </w:t>
      </w:r>
    </w:p>
    <w:p w:rsidR="008A77DD" w:rsidRPr="008A77DD" w:rsidRDefault="008A77DD" w:rsidP="008A77DD">
      <w:pPr>
        <w:numPr>
          <w:ilvl w:val="0"/>
          <w:numId w:val="8"/>
        </w:numPr>
        <w:suppressAutoHyphens w:val="0"/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Juízo: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 3ª Vara do Trabalho de Contagem - MG </w:t>
      </w:r>
    </w:p>
    <w:p w:rsidR="008A77DD" w:rsidRPr="008A77DD" w:rsidRDefault="008A77DD" w:rsidP="008A77DD">
      <w:pPr>
        <w:numPr>
          <w:ilvl w:val="0"/>
          <w:numId w:val="8"/>
        </w:numPr>
        <w:suppressAutoHyphens w:val="0"/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Data da Inserção: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10 de maio de 2022 </w:t>
      </w:r>
    </w:p>
    <w:p w:rsidR="008A77DD" w:rsidRPr="008A77DD" w:rsidRDefault="008A77DD" w:rsidP="008A77DD">
      <w:pPr>
        <w:numPr>
          <w:ilvl w:val="0"/>
          <w:numId w:val="8"/>
        </w:numPr>
        <w:suppressAutoHyphens w:val="0"/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Alvo: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 Fração ideal de Renato Miguel Morelli Júnior.</w:t>
      </w:r>
    </w:p>
    <w:p w:rsidR="008A77DD" w:rsidRPr="008A77DD" w:rsidRDefault="008A77DD" w:rsidP="008A77DD">
      <w:pPr>
        <w:suppressAutoHyphens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8A77DD" w:rsidRDefault="008A77DD" w:rsidP="008A77DD">
      <w:pPr>
        <w:suppressAutoHyphens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R-12-10.981 (Penhora de 25%):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 Oriunda da 3ª Vara do Trabalho de Contagem/MG (Processo nº 0010381-04.2019.5.03.0031), mo</w:t>
      </w:r>
      <w:r>
        <w:rPr>
          <w:rFonts w:ascii="Arial" w:eastAsia="Times New Roman" w:hAnsi="Arial" w:cs="Arial"/>
          <w:sz w:val="24"/>
          <w:szCs w:val="24"/>
          <w:lang w:eastAsia="pt-BR"/>
        </w:rPr>
        <w:t>vida por João Agripino da Silva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>. Registrada em 14/02/2022, com débito nominal de R$ 60.859,81.</w:t>
      </w:r>
    </w:p>
    <w:p w:rsidR="008A77DD" w:rsidRPr="008A77DD" w:rsidRDefault="008A77DD" w:rsidP="008A77DD">
      <w:pPr>
        <w:suppressAutoHyphens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8A77DD" w:rsidRDefault="008A77DD" w:rsidP="008A77DD">
      <w:pPr>
        <w:suppressAutoHyphens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R-14-10.981 (Penhora de 25%):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 Oriunda da 3ª Vara do Trabalho de Contagem/MG (Processo nº 0010255-51.2019.5.03.0031), mov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ida por Roberto </w:t>
      </w:r>
      <w:proofErr w:type="spellStart"/>
      <w:r>
        <w:rPr>
          <w:rFonts w:ascii="Arial" w:eastAsia="Times New Roman" w:hAnsi="Arial" w:cs="Arial"/>
          <w:sz w:val="24"/>
          <w:szCs w:val="24"/>
          <w:lang w:eastAsia="pt-BR"/>
        </w:rPr>
        <w:t>Samartini</w:t>
      </w:r>
      <w:proofErr w:type="spellEnd"/>
      <w:r>
        <w:rPr>
          <w:rFonts w:ascii="Arial" w:eastAsia="Times New Roman" w:hAnsi="Arial" w:cs="Arial"/>
          <w:sz w:val="24"/>
          <w:szCs w:val="24"/>
          <w:lang w:eastAsia="pt-BR"/>
        </w:rPr>
        <w:t xml:space="preserve"> Silva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>. Registrada em 27/12/2024.</w:t>
      </w:r>
    </w:p>
    <w:p w:rsidR="008A77DD" w:rsidRDefault="008A77DD" w:rsidP="008A77DD">
      <w:pPr>
        <w:suppressAutoHyphens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8A77DD" w:rsidRPr="008A77DD" w:rsidRDefault="008A77DD" w:rsidP="008A77DD">
      <w:pPr>
        <w:suppressAutoHyphens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A77D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R-15-10.981 (Penhora Integral/Fração):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 xml:space="preserve"> Oriunda da 1ª Vara do Trabalho de Contagem/MG (Processo nº 0010251-20.2019.5.03.0029), movida por Geraldo Gomes de Souza. Registrada em 07/03/</w:t>
      </w:r>
      <w:r>
        <w:rPr>
          <w:rFonts w:ascii="Arial" w:eastAsia="Times New Roman" w:hAnsi="Arial" w:cs="Arial"/>
          <w:sz w:val="24"/>
          <w:szCs w:val="24"/>
          <w:lang w:eastAsia="pt-BR"/>
        </w:rPr>
        <w:t>2025, no valor de R$ 103.538,35</w:t>
      </w:r>
      <w:r w:rsidRPr="008A77DD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444980" w:rsidRPr="008B23CA" w:rsidRDefault="00444980" w:rsidP="008B23CA">
      <w:pPr>
        <w:suppressAutoHyphens w:val="0"/>
        <w:spacing w:before="100" w:beforeAutospacing="1" w:after="100" w:afterAutospacing="1"/>
        <w:jc w:val="center"/>
        <w:rPr>
          <w:rFonts w:ascii="Arial" w:hAnsi="Arial" w:cs="Arial"/>
          <w:sz w:val="24"/>
          <w:szCs w:val="24"/>
        </w:rPr>
      </w:pPr>
      <w:r w:rsidRPr="008B23CA">
        <w:rPr>
          <w:rStyle w:val="Forte"/>
          <w:rFonts w:ascii="Arial" w:hAnsi="Arial" w:cs="Arial"/>
          <w:sz w:val="24"/>
          <w:szCs w:val="24"/>
        </w:rPr>
        <w:lastRenderedPageBreak/>
        <w:t>OBSERVAÇÕES:</w:t>
      </w:r>
    </w:p>
    <w:p w:rsidR="00444980" w:rsidRPr="008B23CA" w:rsidRDefault="00444980" w:rsidP="008B23CA">
      <w:pPr>
        <w:pStyle w:val="NormalWeb"/>
        <w:numPr>
          <w:ilvl w:val="0"/>
          <w:numId w:val="3"/>
        </w:numPr>
        <w:spacing w:before="280" w:after="0" w:line="276" w:lineRule="auto"/>
        <w:jc w:val="both"/>
        <w:rPr>
          <w:rFonts w:ascii="Arial" w:eastAsia="SimSun" w:hAnsi="Arial" w:cs="Arial"/>
          <w:bCs/>
          <w:shd w:val="clear" w:color="auto" w:fill="FEFFFE"/>
          <w:lang w:eastAsia="zh-CN" w:bidi="hi-IN"/>
        </w:rPr>
      </w:pPr>
      <w:r w:rsidRPr="008B23CA">
        <w:rPr>
          <w:rFonts w:ascii="Arial" w:hAnsi="Arial" w:cs="Arial"/>
        </w:rPr>
        <w:t xml:space="preserve">O leilão estará a cargo do leiloeiro oficial Arnaldo Emílio </w:t>
      </w:r>
      <w:proofErr w:type="spellStart"/>
      <w:r w:rsidRPr="008B23CA">
        <w:rPr>
          <w:rFonts w:ascii="Arial" w:hAnsi="Arial" w:cs="Arial"/>
        </w:rPr>
        <w:t>Colombarolli</w:t>
      </w:r>
      <w:proofErr w:type="spellEnd"/>
      <w:r w:rsidRPr="008B23CA">
        <w:rPr>
          <w:rFonts w:ascii="Arial" w:hAnsi="Arial" w:cs="Arial"/>
        </w:rPr>
        <w:t xml:space="preserve">, matrícula </w:t>
      </w:r>
      <w:proofErr w:type="spellStart"/>
      <w:r w:rsidRPr="008B23CA">
        <w:rPr>
          <w:rFonts w:ascii="Arial" w:hAnsi="Arial" w:cs="Arial"/>
        </w:rPr>
        <w:t>Jucemg</w:t>
      </w:r>
      <w:proofErr w:type="spellEnd"/>
      <w:r w:rsidRPr="008B23CA">
        <w:rPr>
          <w:rFonts w:ascii="Arial" w:hAnsi="Arial" w:cs="Arial"/>
        </w:rPr>
        <w:t xml:space="preserve"> Nº 813 (</w:t>
      </w:r>
      <w:hyperlink r:id="rId5">
        <w:r w:rsidRPr="008B23CA">
          <w:rPr>
            <w:rStyle w:val="Hyperlink"/>
            <w:rFonts w:ascii="Arial" w:eastAsia="SimSun" w:hAnsi="Arial" w:cs="Arial"/>
            <w:color w:val="auto"/>
            <w:u w:val="none"/>
          </w:rPr>
          <w:t>www.arnaldoleiloes.com.br</w:t>
        </w:r>
      </w:hyperlink>
      <w:r w:rsidRPr="008B23CA">
        <w:rPr>
          <w:rFonts w:ascii="Arial" w:hAnsi="Arial" w:cs="Arial"/>
        </w:rPr>
        <w:t>) e será realizado no local, data e horário acima especificados.</w:t>
      </w:r>
    </w:p>
    <w:p w:rsidR="008B23CA" w:rsidRPr="008B23CA" w:rsidRDefault="008B23CA" w:rsidP="008B23CA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eastAsia="SimSun" w:hAnsi="Arial" w:cs="Arial"/>
          <w:bCs/>
          <w:shd w:val="clear" w:color="auto" w:fill="FEFFFE"/>
          <w:lang w:eastAsia="zh-CN" w:bidi="hi-IN"/>
        </w:rPr>
      </w:pPr>
      <w:r w:rsidRPr="008B23CA">
        <w:rPr>
          <w:rFonts w:ascii="Arial" w:hAnsi="Arial" w:cs="Arial"/>
          <w:color w:val="000000"/>
        </w:rPr>
        <w:t>Fixo o preço mínimo da alienação em </w:t>
      </w:r>
      <w:r w:rsidRPr="008B23CA">
        <w:rPr>
          <w:rStyle w:val="Forte"/>
          <w:rFonts w:ascii="Arial" w:hAnsi="Arial" w:cs="Arial"/>
          <w:color w:val="000000"/>
        </w:rPr>
        <w:t>R$ 1.466.234,00</w:t>
      </w:r>
      <w:r w:rsidRPr="008B23CA">
        <w:rPr>
          <w:rFonts w:ascii="Arial" w:hAnsi="Arial" w:cs="Arial"/>
          <w:color w:val="000000"/>
        </w:rPr>
        <w:t>, a fim de resguardar a quota-parte da coproprietária </w:t>
      </w:r>
      <w:r w:rsidRPr="008B23CA">
        <w:rPr>
          <w:rStyle w:val="Forte"/>
          <w:rFonts w:ascii="Arial" w:hAnsi="Arial" w:cs="Arial"/>
          <w:color w:val="000000"/>
        </w:rPr>
        <w:t>ANA ANGÉLICA ANDRADE MORELLI</w:t>
      </w:r>
      <w:r w:rsidRPr="008B23CA">
        <w:rPr>
          <w:rFonts w:ascii="Arial" w:hAnsi="Arial" w:cs="Arial"/>
          <w:color w:val="000000"/>
        </w:rPr>
        <w:t xml:space="preserve"> (R$ 418.924,00 = 25% da avaliação do imóvel), </w:t>
      </w:r>
    </w:p>
    <w:p w:rsidR="008B23CA" w:rsidRPr="008B23CA" w:rsidRDefault="008B23CA" w:rsidP="008B23CA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eastAsia="SimSun" w:hAnsi="Arial" w:cs="Arial"/>
          <w:bCs/>
          <w:shd w:val="clear" w:color="auto" w:fill="FEFFFE"/>
          <w:lang w:eastAsia="zh-CN" w:bidi="hi-IN"/>
        </w:rPr>
      </w:pPr>
      <w:proofErr w:type="gramStart"/>
      <w:r w:rsidRPr="008B23CA">
        <w:rPr>
          <w:rFonts w:ascii="Arial" w:hAnsi="Arial" w:cs="Arial"/>
          <w:color w:val="000000"/>
        </w:rPr>
        <w:t>a</w:t>
      </w:r>
      <w:proofErr w:type="gramEnd"/>
      <w:r w:rsidRPr="008B23CA">
        <w:rPr>
          <w:rFonts w:ascii="Arial" w:hAnsi="Arial" w:cs="Arial"/>
          <w:color w:val="000000"/>
        </w:rPr>
        <w:t xml:space="preserve"> quota-parte da coproprietária </w:t>
      </w:r>
      <w:r w:rsidRPr="008B23CA">
        <w:rPr>
          <w:rStyle w:val="Forte"/>
          <w:rFonts w:ascii="Arial" w:hAnsi="Arial" w:cs="Arial"/>
          <w:color w:val="000000"/>
        </w:rPr>
        <w:t>ISABEL MARIA MORELLI FURTADO/filha da coproprietária falecida</w:t>
      </w:r>
      <w:r w:rsidRPr="008B23CA">
        <w:rPr>
          <w:rFonts w:ascii="Arial" w:hAnsi="Arial" w:cs="Arial"/>
          <w:color w:val="000000"/>
        </w:rPr>
        <w:t> </w:t>
      </w:r>
      <w:r w:rsidRPr="008B23CA">
        <w:rPr>
          <w:rStyle w:val="Forte"/>
          <w:rFonts w:ascii="Arial" w:hAnsi="Arial" w:cs="Arial"/>
          <w:color w:val="000000"/>
        </w:rPr>
        <w:t>ADRIANA MARIA MORELLI FURTADO</w:t>
      </w:r>
      <w:r w:rsidRPr="008B23CA">
        <w:rPr>
          <w:rFonts w:ascii="Arial" w:hAnsi="Arial" w:cs="Arial"/>
          <w:color w:val="000000"/>
        </w:rPr>
        <w:t> (R$ 418.924,00 = 25% da avaliação do imóvel)</w:t>
      </w:r>
      <w:r w:rsidRPr="008B23CA">
        <w:rPr>
          <w:rStyle w:val="Forte"/>
          <w:rFonts w:ascii="Arial" w:hAnsi="Arial" w:cs="Arial"/>
          <w:color w:val="000000"/>
        </w:rPr>
        <w:t> </w:t>
      </w:r>
      <w:r w:rsidRPr="008B23CA">
        <w:rPr>
          <w:rFonts w:ascii="Arial" w:hAnsi="Arial" w:cs="Arial"/>
          <w:color w:val="000000"/>
        </w:rPr>
        <w:t xml:space="preserve">e a </w:t>
      </w:r>
    </w:p>
    <w:p w:rsidR="008B23CA" w:rsidRPr="008B23CA" w:rsidRDefault="008B23CA" w:rsidP="008B23CA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eastAsia="SimSun" w:hAnsi="Arial" w:cs="Arial"/>
          <w:bCs/>
          <w:shd w:val="clear" w:color="auto" w:fill="FEFFFE"/>
          <w:lang w:eastAsia="zh-CN" w:bidi="hi-IN"/>
        </w:rPr>
      </w:pPr>
      <w:proofErr w:type="gramStart"/>
      <w:r w:rsidRPr="008B23CA">
        <w:rPr>
          <w:rFonts w:ascii="Arial" w:hAnsi="Arial" w:cs="Arial"/>
          <w:color w:val="000000"/>
        </w:rPr>
        <w:t>quota</w:t>
      </w:r>
      <w:proofErr w:type="gramEnd"/>
      <w:r w:rsidRPr="008B23CA">
        <w:rPr>
          <w:rFonts w:ascii="Arial" w:hAnsi="Arial" w:cs="Arial"/>
          <w:color w:val="000000"/>
        </w:rPr>
        <w:t>-parte do coproprietário </w:t>
      </w:r>
      <w:r w:rsidRPr="008B23CA">
        <w:rPr>
          <w:rStyle w:val="Forte"/>
          <w:rFonts w:ascii="Arial" w:hAnsi="Arial" w:cs="Arial"/>
          <w:color w:val="000000"/>
        </w:rPr>
        <w:t>SERGIO REZECK FURTADO/cônjuge ou convivente da coproprietária falecida</w:t>
      </w:r>
      <w:r w:rsidRPr="008B23CA">
        <w:rPr>
          <w:rFonts w:ascii="Arial" w:hAnsi="Arial" w:cs="Arial"/>
          <w:color w:val="000000"/>
        </w:rPr>
        <w:t> </w:t>
      </w:r>
      <w:r w:rsidRPr="008B23CA">
        <w:rPr>
          <w:rStyle w:val="Forte"/>
          <w:rFonts w:ascii="Arial" w:hAnsi="Arial" w:cs="Arial"/>
          <w:color w:val="000000"/>
        </w:rPr>
        <w:t>ADRIANA MARIA MORELLI FURTADO</w:t>
      </w:r>
      <w:r w:rsidRPr="008B23CA">
        <w:rPr>
          <w:rFonts w:ascii="Arial" w:hAnsi="Arial" w:cs="Arial"/>
          <w:color w:val="000000"/>
        </w:rPr>
        <w:t> (R$ 418.924,00 = 25% da avaliação do imóvel), observando, também, o mínimo de 50% da quota-parte pertencente ao executado </w:t>
      </w:r>
      <w:r w:rsidRPr="008B23CA">
        <w:rPr>
          <w:rStyle w:val="Forte"/>
          <w:rFonts w:ascii="Arial" w:hAnsi="Arial" w:cs="Arial"/>
          <w:color w:val="000000"/>
        </w:rPr>
        <w:t>RENATO MIGUEL MORELLI JUNIOR</w:t>
      </w:r>
      <w:r w:rsidRPr="008B23CA">
        <w:rPr>
          <w:rFonts w:ascii="Arial" w:hAnsi="Arial" w:cs="Arial"/>
          <w:color w:val="000000"/>
        </w:rPr>
        <w:t>, no importe de R$ 209.462,00 (50% de R$ 418.924,00).</w:t>
      </w:r>
    </w:p>
    <w:p w:rsidR="00444980" w:rsidRPr="008B23CA" w:rsidRDefault="00444980" w:rsidP="008B23CA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eastAsia="SimSun" w:hAnsi="Arial" w:cs="Arial"/>
          <w:bCs/>
          <w:shd w:val="clear" w:color="auto" w:fill="FEFFFE"/>
          <w:lang w:eastAsia="zh-CN" w:bidi="hi-IN"/>
        </w:rPr>
      </w:pPr>
      <w:r w:rsidRPr="008B23CA">
        <w:rPr>
          <w:rFonts w:ascii="Arial" w:hAnsi="Arial" w:cs="Arial"/>
        </w:rPr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:rsidR="00444980" w:rsidRPr="008B23CA" w:rsidRDefault="00444980" w:rsidP="008B23CA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lang w:eastAsia="zh-CN" w:bidi="hi-IN"/>
        </w:rPr>
      </w:pPr>
      <w:r w:rsidRPr="008B23CA">
        <w:rPr>
          <w:rFonts w:ascii="Arial" w:eastAsia="SimSun" w:hAnsi="Arial" w:cs="Arial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:rsidR="00444980" w:rsidRPr="008B23CA" w:rsidRDefault="00444980" w:rsidP="008B23C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eastAsia="zh-CN" w:bidi="hi-IN"/>
        </w:rPr>
      </w:pPr>
      <w:r w:rsidRPr="008B23CA">
        <w:rPr>
          <w:rFonts w:ascii="Arial" w:hAnsi="Arial" w:cs="Arial"/>
          <w:sz w:val="24"/>
          <w:szCs w:val="24"/>
        </w:rPr>
        <w:t xml:space="preserve">O valor da arrematação deverá ser quitado preferencialmente à vista, </w:t>
      </w:r>
      <w:r w:rsidRPr="008B23CA">
        <w:rPr>
          <w:rFonts w:ascii="Arial" w:hAnsi="Arial" w:cs="Arial"/>
          <w:b/>
          <w:sz w:val="24"/>
          <w:szCs w:val="24"/>
        </w:rPr>
        <w:t>mediante depósito à disposição do Juízo,</w:t>
      </w:r>
      <w:r w:rsidRPr="008B23CA">
        <w:rPr>
          <w:rFonts w:ascii="Arial" w:hAnsi="Arial" w:cs="Arial"/>
          <w:sz w:val="24"/>
          <w:szCs w:val="24"/>
        </w:rPr>
        <w:t xml:space="preserve"> nos termos do art. 245, §1º do Provimento Geral Consolidado/TRT-3ª Região.</w:t>
      </w:r>
    </w:p>
    <w:p w:rsidR="00444980" w:rsidRPr="008B23CA" w:rsidRDefault="00444980" w:rsidP="008B23C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B23CA">
        <w:rPr>
          <w:rFonts w:ascii="Arial" w:hAnsi="Arial" w:cs="Arial"/>
          <w:sz w:val="24"/>
          <w:szCs w:val="24"/>
        </w:rPr>
        <w:t xml:space="preserve">Caso desfeita a arrematação, ou deferida a remição ou adjudicação, os valores depositados serão restituídos ao arrematante, inclusive a comissão </w:t>
      </w:r>
      <w:proofErr w:type="gramStart"/>
      <w:r w:rsidRPr="008B23CA">
        <w:rPr>
          <w:rFonts w:ascii="Arial" w:hAnsi="Arial" w:cs="Arial"/>
          <w:sz w:val="24"/>
          <w:szCs w:val="24"/>
        </w:rPr>
        <w:t>do(</w:t>
      </w:r>
      <w:proofErr w:type="gramEnd"/>
      <w:r w:rsidRPr="008B23CA">
        <w:rPr>
          <w:rFonts w:ascii="Arial" w:hAnsi="Arial" w:cs="Arial"/>
          <w:sz w:val="24"/>
          <w:szCs w:val="24"/>
        </w:rPr>
        <w:t>a) leiloeiro(a), se for o caso.</w:t>
      </w:r>
    </w:p>
    <w:p w:rsidR="00444980" w:rsidRPr="008B23CA" w:rsidRDefault="00444980" w:rsidP="008B23C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B23CA">
        <w:rPr>
          <w:rFonts w:ascii="Arial" w:hAnsi="Arial" w:cs="Arial"/>
          <w:sz w:val="24"/>
          <w:szCs w:val="24"/>
        </w:rPr>
        <w:t xml:space="preserve"> Não será devida comissão </w:t>
      </w:r>
      <w:proofErr w:type="gramStart"/>
      <w:r w:rsidRPr="008B23CA">
        <w:rPr>
          <w:rFonts w:ascii="Arial" w:hAnsi="Arial" w:cs="Arial"/>
          <w:sz w:val="24"/>
          <w:szCs w:val="24"/>
        </w:rPr>
        <w:t>ao(</w:t>
      </w:r>
      <w:proofErr w:type="gramEnd"/>
      <w:r w:rsidRPr="008B23CA">
        <w:rPr>
          <w:rFonts w:ascii="Arial" w:hAnsi="Arial" w:cs="Arial"/>
          <w:sz w:val="24"/>
          <w:szCs w:val="24"/>
        </w:rPr>
        <w:t>à) leiloeiro(a) na hipótese de desistência de que trata o art. 775/CPC, anulação ou ineficácia da arrematação, ou resultado negativo da hasta pública.</w:t>
      </w:r>
    </w:p>
    <w:p w:rsidR="00444980" w:rsidRPr="008B23CA" w:rsidRDefault="00444980" w:rsidP="008B23C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B23CA">
        <w:rPr>
          <w:rFonts w:ascii="Arial" w:hAnsi="Arial" w:cs="Arial"/>
          <w:sz w:val="24"/>
          <w:szCs w:val="24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:rsidR="00444980" w:rsidRPr="008B23CA" w:rsidRDefault="00444980" w:rsidP="008B23CA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bCs w:val="0"/>
          <w:sz w:val="24"/>
          <w:szCs w:val="24"/>
        </w:rPr>
      </w:pPr>
      <w:r w:rsidRPr="008B23CA">
        <w:rPr>
          <w:rFonts w:ascii="Arial" w:hAnsi="Arial" w:cs="Arial"/>
          <w:sz w:val="24"/>
          <w:szCs w:val="24"/>
        </w:rPr>
        <w:lastRenderedPageBreak/>
        <w:t xml:space="preserve"> </w:t>
      </w:r>
      <w:r w:rsidRPr="008B23CA">
        <w:rPr>
          <w:rStyle w:val="Forte"/>
          <w:rFonts w:ascii="Arial" w:hAnsi="Arial" w:cs="Arial"/>
          <w:sz w:val="24"/>
          <w:szCs w:val="24"/>
        </w:rPr>
        <w:t xml:space="preserve">Havendo acordo, remição, após a realização da alienação, o (a) </w:t>
      </w:r>
      <w:proofErr w:type="gramStart"/>
      <w:r w:rsidRPr="008B23CA">
        <w:rPr>
          <w:rStyle w:val="Forte"/>
          <w:rFonts w:ascii="Arial" w:hAnsi="Arial" w:cs="Arial"/>
          <w:sz w:val="24"/>
          <w:szCs w:val="24"/>
        </w:rPr>
        <w:t>leiloeiro(</w:t>
      </w:r>
      <w:proofErr w:type="gramEnd"/>
      <w:r w:rsidRPr="008B23CA">
        <w:rPr>
          <w:rStyle w:val="Forte"/>
          <w:rFonts w:ascii="Arial" w:hAnsi="Arial" w:cs="Arial"/>
          <w:sz w:val="24"/>
          <w:szCs w:val="24"/>
        </w:rPr>
        <w:t xml:space="preserve">a) fará jus à comissão (art. 246, § </w:t>
      </w:r>
      <w:proofErr w:type="spellStart"/>
      <w:r w:rsidRPr="008B23CA">
        <w:rPr>
          <w:rStyle w:val="Forte"/>
          <w:rFonts w:ascii="Arial" w:hAnsi="Arial" w:cs="Arial"/>
          <w:sz w:val="24"/>
          <w:szCs w:val="24"/>
        </w:rPr>
        <w:t>ºo</w:t>
      </w:r>
      <w:proofErr w:type="spellEnd"/>
      <w:r w:rsidRPr="008B23CA">
        <w:rPr>
          <w:rStyle w:val="Forte"/>
          <w:rFonts w:ascii="Arial" w:hAnsi="Arial" w:cs="Arial"/>
          <w:sz w:val="24"/>
          <w:szCs w:val="24"/>
        </w:rPr>
        <w:t xml:space="preserve"> do Provimento Geral Consolidado/TRT-3ª Região).</w:t>
      </w:r>
    </w:p>
    <w:p w:rsidR="00444980" w:rsidRPr="008B23CA" w:rsidRDefault="00444980" w:rsidP="008B23CA">
      <w:pPr>
        <w:pStyle w:val="PargrafodaLista"/>
        <w:numPr>
          <w:ilvl w:val="0"/>
          <w:numId w:val="1"/>
        </w:numPr>
        <w:jc w:val="both"/>
        <w:rPr>
          <w:rStyle w:val="Forte"/>
          <w:rFonts w:ascii="Arial" w:hAnsi="Arial" w:cs="Arial"/>
          <w:b w:val="0"/>
          <w:bCs w:val="0"/>
          <w:sz w:val="24"/>
          <w:szCs w:val="24"/>
        </w:rPr>
      </w:pPr>
      <w:r w:rsidRPr="008B23CA">
        <w:rPr>
          <w:rFonts w:ascii="Arial" w:hAnsi="Arial" w:cs="Arial"/>
          <w:b/>
          <w:color w:val="000000"/>
          <w:sz w:val="24"/>
          <w:szCs w:val="24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:rsidR="00444980" w:rsidRPr="008B23CA" w:rsidRDefault="00444980" w:rsidP="008B23C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  <w:lang w:eastAsia="zh-CN" w:bidi="hi-IN"/>
        </w:rPr>
      </w:pPr>
      <w:r w:rsidRPr="008B23CA">
        <w:rPr>
          <w:rFonts w:ascii="Arial" w:eastAsia="SimSun" w:hAnsi="Arial" w:cs="Arial"/>
          <w:sz w:val="24"/>
          <w:szCs w:val="24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8B23CA">
        <w:rPr>
          <w:rFonts w:ascii="Arial" w:eastAsia="SimSun" w:hAnsi="Arial" w:cs="Arial"/>
          <w:b/>
          <w:sz w:val="24"/>
          <w:szCs w:val="24"/>
          <w:shd w:val="clear" w:color="auto" w:fill="FEFFFE"/>
          <w:lang w:eastAsia="zh-CN" w:bidi="he-IL"/>
        </w:rPr>
        <w:t xml:space="preserve"> ainda que não expressos no edital.</w:t>
      </w:r>
      <w:r w:rsidRPr="008B23CA">
        <w:rPr>
          <w:rFonts w:ascii="Arial" w:eastAsia="SimSun" w:hAnsi="Arial" w:cs="Arial"/>
          <w:b/>
          <w:sz w:val="24"/>
          <w:szCs w:val="24"/>
          <w:shd w:val="clear" w:color="auto" w:fill="FEFFFE"/>
          <w:lang w:eastAsia="zh-CN" w:bidi="hi-IN"/>
        </w:rPr>
        <w:t xml:space="preserve"> </w:t>
      </w:r>
    </w:p>
    <w:p w:rsidR="003E2789" w:rsidRPr="003E2789" w:rsidRDefault="003E2789" w:rsidP="008B23CA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Style w:val="Forte"/>
          <w:rFonts w:ascii="Arial" w:hAnsi="Arial" w:cs="Arial"/>
          <w:bCs w:val="0"/>
          <w:sz w:val="24"/>
          <w:szCs w:val="24"/>
          <w:lang w:eastAsia="zh-CN" w:bidi="hi-IN"/>
        </w:rPr>
      </w:pPr>
      <w:proofErr w:type="gramStart"/>
      <w:r w:rsidRPr="003E2789">
        <w:rPr>
          <w:rStyle w:val="Forte"/>
          <w:rFonts w:ascii="Arial" w:hAnsi="Arial" w:cs="Arial"/>
          <w:color w:val="000000"/>
          <w:sz w:val="24"/>
          <w:szCs w:val="24"/>
        </w:rPr>
        <w:t>O(</w:t>
      </w:r>
      <w:proofErr w:type="gramEnd"/>
      <w:r w:rsidRPr="003E2789">
        <w:rPr>
          <w:rStyle w:val="Forte"/>
          <w:rFonts w:ascii="Arial" w:hAnsi="Arial" w:cs="Arial"/>
          <w:color w:val="000000"/>
          <w:sz w:val="24"/>
          <w:szCs w:val="24"/>
        </w:rPr>
        <w:t>s) bem(</w:t>
      </w:r>
      <w:proofErr w:type="spellStart"/>
      <w:r w:rsidRPr="003E2789">
        <w:rPr>
          <w:rStyle w:val="Forte"/>
          <w:rFonts w:ascii="Arial" w:hAnsi="Arial" w:cs="Arial"/>
          <w:color w:val="000000"/>
          <w:sz w:val="24"/>
          <w:szCs w:val="24"/>
        </w:rPr>
        <w:t>ns</w:t>
      </w:r>
      <w:proofErr w:type="spellEnd"/>
      <w:r w:rsidRPr="003E2789">
        <w:rPr>
          <w:rStyle w:val="Forte"/>
          <w:rFonts w:ascii="Arial" w:hAnsi="Arial" w:cs="Arial"/>
          <w:color w:val="000000"/>
          <w:sz w:val="24"/>
          <w:szCs w:val="24"/>
        </w:rPr>
        <w:t>) será(</w:t>
      </w:r>
      <w:proofErr w:type="spellStart"/>
      <w:r w:rsidRPr="003E2789">
        <w:rPr>
          <w:rStyle w:val="Forte"/>
          <w:rFonts w:ascii="Arial" w:hAnsi="Arial" w:cs="Arial"/>
          <w:color w:val="000000"/>
          <w:sz w:val="24"/>
          <w:szCs w:val="24"/>
        </w:rPr>
        <w:t>ão</w:t>
      </w:r>
      <w:proofErr w:type="spellEnd"/>
      <w:r w:rsidRPr="003E2789">
        <w:rPr>
          <w:rStyle w:val="Forte"/>
          <w:rFonts w:ascii="Arial" w:hAnsi="Arial" w:cs="Arial"/>
          <w:color w:val="000000"/>
          <w:sz w:val="24"/>
          <w:szCs w:val="24"/>
        </w:rPr>
        <w:t>) vendido(s) no estado de conservação em que se encontra(m), sem garantia, constituindo ônus do interessado verificar suas condições e todas as despesas inerentes ao(s) bem(</w:t>
      </w:r>
      <w:proofErr w:type="spellStart"/>
      <w:r w:rsidRPr="003E2789">
        <w:rPr>
          <w:rStyle w:val="Forte"/>
          <w:rFonts w:ascii="Arial" w:hAnsi="Arial" w:cs="Arial"/>
          <w:color w:val="000000"/>
          <w:sz w:val="24"/>
          <w:szCs w:val="24"/>
        </w:rPr>
        <w:t>ns</w:t>
      </w:r>
      <w:proofErr w:type="spellEnd"/>
      <w:r w:rsidRPr="003E2789">
        <w:rPr>
          <w:rStyle w:val="Forte"/>
          <w:rFonts w:ascii="Arial" w:hAnsi="Arial" w:cs="Arial"/>
          <w:color w:val="000000"/>
          <w:sz w:val="24"/>
          <w:szCs w:val="24"/>
        </w:rPr>
        <w:t xml:space="preserve">) arrematado(s), que ficarão a cargo do arrematante, inclusive valores devidos a título de IPTU, IPVA, taxas, multas, ainda que não expressos no edital, devendo as informações ser requeridas pelo interessado diretamente aos órgãos competentes. </w:t>
      </w:r>
    </w:p>
    <w:p w:rsidR="00933673" w:rsidRPr="00933673" w:rsidRDefault="003E2789" w:rsidP="008B23CA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Style w:val="Forte"/>
          <w:rFonts w:ascii="Arial" w:hAnsi="Arial" w:cs="Arial"/>
          <w:bCs w:val="0"/>
          <w:sz w:val="24"/>
          <w:szCs w:val="24"/>
          <w:lang w:eastAsia="zh-CN" w:bidi="hi-IN"/>
        </w:rPr>
      </w:pPr>
      <w:r w:rsidRPr="003E2789">
        <w:rPr>
          <w:rStyle w:val="Forte"/>
          <w:rFonts w:ascii="Arial" w:hAnsi="Arial" w:cs="Arial"/>
          <w:color w:val="000000"/>
          <w:sz w:val="24"/>
          <w:szCs w:val="24"/>
        </w:rPr>
        <w:t xml:space="preserve">No que se refere aos DÉBITOS TRIBUTÁRIOS, caberá </w:t>
      </w:r>
      <w:proofErr w:type="gramStart"/>
      <w:r w:rsidRPr="003E2789">
        <w:rPr>
          <w:rStyle w:val="Forte"/>
          <w:rFonts w:ascii="Arial" w:hAnsi="Arial" w:cs="Arial"/>
          <w:color w:val="000000"/>
          <w:sz w:val="24"/>
          <w:szCs w:val="24"/>
        </w:rPr>
        <w:t>à(</w:t>
      </w:r>
      <w:proofErr w:type="gramEnd"/>
      <w:r w:rsidRPr="003E2789">
        <w:rPr>
          <w:rStyle w:val="Forte"/>
          <w:rFonts w:ascii="Arial" w:hAnsi="Arial" w:cs="Arial"/>
          <w:color w:val="000000"/>
          <w:sz w:val="24"/>
          <w:szCs w:val="24"/>
        </w:rPr>
        <w:t>o) arrematante requerer a aplicação da norma prevista no art. 130, §único do Código Tributário Nacional, exceto em caso de adjudicação. </w:t>
      </w:r>
    </w:p>
    <w:p w:rsidR="003E2789" w:rsidRPr="003E2789" w:rsidRDefault="003E2789" w:rsidP="008B23CA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Style w:val="Forte"/>
          <w:rFonts w:ascii="Arial" w:hAnsi="Arial" w:cs="Arial"/>
          <w:bCs w:val="0"/>
          <w:sz w:val="24"/>
          <w:szCs w:val="24"/>
          <w:lang w:eastAsia="zh-CN" w:bidi="hi-IN"/>
        </w:rPr>
      </w:pPr>
      <w:r w:rsidRPr="003E2789">
        <w:rPr>
          <w:rStyle w:val="Forte"/>
          <w:rFonts w:ascii="Arial" w:hAnsi="Arial" w:cs="Arial"/>
          <w:color w:val="000000"/>
          <w:sz w:val="24"/>
          <w:szCs w:val="24"/>
        </w:rPr>
        <w:t xml:space="preserve">Quanto aos débitos de NATUREZA CONDOMINIAL e demais DÉBITOS NÃO TRIBUTÁRIOS, caberá </w:t>
      </w:r>
      <w:proofErr w:type="gramStart"/>
      <w:r w:rsidRPr="003E2789">
        <w:rPr>
          <w:rStyle w:val="Forte"/>
          <w:rFonts w:ascii="Arial" w:hAnsi="Arial" w:cs="Arial"/>
          <w:color w:val="000000"/>
          <w:sz w:val="24"/>
          <w:szCs w:val="24"/>
        </w:rPr>
        <w:t>à(</w:t>
      </w:r>
      <w:proofErr w:type="gramEnd"/>
      <w:r w:rsidRPr="003E2789">
        <w:rPr>
          <w:rStyle w:val="Forte"/>
          <w:rFonts w:ascii="Arial" w:hAnsi="Arial" w:cs="Arial"/>
          <w:color w:val="000000"/>
          <w:sz w:val="24"/>
          <w:szCs w:val="24"/>
        </w:rPr>
        <w:t>o) arrematante arcar com a sua integralidade, incluindo valores vencidos em data anterior e posterior à da arrematação, facultado, ao interessado, requerer, em juízo, a aplicação do art. 908, §1º do CPC.</w:t>
      </w:r>
    </w:p>
    <w:p w:rsidR="00444980" w:rsidRPr="008B23CA" w:rsidRDefault="00444980" w:rsidP="008B23CA">
      <w:pPr>
        <w:pStyle w:val="PargrafodaLista"/>
        <w:numPr>
          <w:ilvl w:val="0"/>
          <w:numId w:val="1"/>
        </w:numPr>
        <w:tabs>
          <w:tab w:val="left" w:pos="851"/>
        </w:tabs>
        <w:jc w:val="both"/>
        <w:rPr>
          <w:rFonts w:ascii="Arial" w:hAnsi="Arial" w:cs="Arial"/>
          <w:b/>
          <w:sz w:val="24"/>
          <w:szCs w:val="24"/>
          <w:lang w:eastAsia="zh-CN" w:bidi="hi-IN"/>
        </w:rPr>
      </w:pPr>
      <w:r w:rsidRPr="008B23CA">
        <w:rPr>
          <w:rFonts w:ascii="Arial" w:hAnsi="Arial" w:cs="Arial"/>
          <w:color w:val="000000"/>
          <w:sz w:val="24"/>
          <w:szCs w:val="24"/>
        </w:rPr>
        <w:t xml:space="preserve">Tratando-se de bem imóvel, admite-se o pagamento da arrematação na </w:t>
      </w:r>
      <w:proofErr w:type="gramStart"/>
      <w:r w:rsidRPr="008B23CA">
        <w:rPr>
          <w:rFonts w:ascii="Arial" w:hAnsi="Arial" w:cs="Arial"/>
          <w:color w:val="000000"/>
          <w:sz w:val="24"/>
          <w:szCs w:val="24"/>
        </w:rPr>
        <w:t>forma</w:t>
      </w:r>
      <w:proofErr w:type="gramEnd"/>
      <w:r w:rsidRPr="008B23CA">
        <w:rPr>
          <w:rFonts w:ascii="Arial" w:hAnsi="Arial" w:cs="Arial"/>
          <w:color w:val="000000"/>
          <w:sz w:val="24"/>
          <w:szCs w:val="24"/>
        </w:rPr>
        <w:t xml:space="preserve"> do art. 895, § 1º do CPC, com a ressalva de que a proposta deverá conter, em qualquer hipótese, oferta de pagamento de pelo menos 25% (vinte e cinco por cento) do valor do lance à vista e o restante parcelado em até 12 (doze) meses, garantido por hipoteca do próprio bem.</w:t>
      </w:r>
    </w:p>
    <w:p w:rsidR="00444980" w:rsidRPr="008B23CA" w:rsidRDefault="00444980" w:rsidP="008B23CA">
      <w:pPr>
        <w:pStyle w:val="PargrafodaLista"/>
        <w:numPr>
          <w:ilvl w:val="0"/>
          <w:numId w:val="1"/>
        </w:numPr>
        <w:tabs>
          <w:tab w:val="left" w:pos="709"/>
          <w:tab w:val="left" w:pos="851"/>
        </w:tabs>
        <w:jc w:val="both"/>
        <w:rPr>
          <w:rFonts w:ascii="Arial" w:hAnsi="Arial" w:cs="Arial"/>
          <w:b/>
          <w:sz w:val="24"/>
          <w:szCs w:val="24"/>
          <w:lang w:eastAsia="zh-CN" w:bidi="hi-IN"/>
        </w:rPr>
      </w:pPr>
      <w:proofErr w:type="gramStart"/>
      <w:r w:rsidRPr="008B23CA">
        <w:rPr>
          <w:rFonts w:ascii="Arial" w:hAnsi="Arial" w:cs="Arial"/>
          <w:color w:val="000000"/>
          <w:sz w:val="24"/>
          <w:szCs w:val="24"/>
        </w:rPr>
        <w:t>O(</w:t>
      </w:r>
      <w:proofErr w:type="gramEnd"/>
      <w:r w:rsidRPr="008B23CA">
        <w:rPr>
          <w:rFonts w:ascii="Arial" w:hAnsi="Arial" w:cs="Arial"/>
          <w:color w:val="000000"/>
          <w:sz w:val="24"/>
          <w:szCs w:val="24"/>
        </w:rPr>
        <w:t>s) bem(</w:t>
      </w:r>
      <w:proofErr w:type="spellStart"/>
      <w:r w:rsidRPr="008B23CA">
        <w:rPr>
          <w:rFonts w:ascii="Arial" w:hAnsi="Arial" w:cs="Arial"/>
          <w:color w:val="000000"/>
          <w:sz w:val="24"/>
          <w:szCs w:val="24"/>
        </w:rPr>
        <w:t>ns</w:t>
      </w:r>
      <w:proofErr w:type="spellEnd"/>
      <w:r w:rsidRPr="008B23CA">
        <w:rPr>
          <w:rFonts w:ascii="Arial" w:hAnsi="Arial" w:cs="Arial"/>
          <w:color w:val="000000"/>
          <w:sz w:val="24"/>
          <w:szCs w:val="24"/>
        </w:rPr>
        <w:t>) será(</w:t>
      </w:r>
      <w:proofErr w:type="spellStart"/>
      <w:r w:rsidRPr="008B23CA">
        <w:rPr>
          <w:rFonts w:ascii="Arial" w:hAnsi="Arial" w:cs="Arial"/>
          <w:color w:val="000000"/>
          <w:sz w:val="24"/>
          <w:szCs w:val="24"/>
        </w:rPr>
        <w:t>ão</w:t>
      </w:r>
      <w:proofErr w:type="spellEnd"/>
      <w:r w:rsidRPr="008B23CA">
        <w:rPr>
          <w:rFonts w:ascii="Arial" w:hAnsi="Arial" w:cs="Arial"/>
          <w:color w:val="000000"/>
          <w:sz w:val="24"/>
          <w:szCs w:val="24"/>
        </w:rPr>
        <w:t>) vendido(s) no estado de conservação em que se encontra(m), sem garantia, constituindo ônus do interessado verificar suas condições.</w:t>
      </w:r>
    </w:p>
    <w:p w:rsidR="00444980" w:rsidRPr="008B23CA" w:rsidRDefault="00444980" w:rsidP="008B23C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B23CA">
        <w:rPr>
          <w:rFonts w:ascii="Arial" w:hAnsi="Arial" w:cs="Arial"/>
          <w:b/>
          <w:sz w:val="24"/>
          <w:szCs w:val="24"/>
        </w:rPr>
        <w:t>Encerrado o leilão, o preço total deverá ser depositado pelo Arrematante no prazo de no máximo 2(</w:t>
      </w:r>
      <w:proofErr w:type="gramStart"/>
      <w:r w:rsidRPr="008B23CA">
        <w:rPr>
          <w:rFonts w:ascii="Arial" w:hAnsi="Arial" w:cs="Arial"/>
          <w:b/>
          <w:sz w:val="24"/>
          <w:szCs w:val="24"/>
        </w:rPr>
        <w:t>dois)dias</w:t>
      </w:r>
      <w:proofErr w:type="gramEnd"/>
      <w:r w:rsidRPr="008B23CA">
        <w:rPr>
          <w:rFonts w:ascii="Arial" w:hAnsi="Arial" w:cs="Arial"/>
          <w:b/>
          <w:sz w:val="24"/>
          <w:szCs w:val="24"/>
        </w:rPr>
        <w:t xml:space="preserve">. </w:t>
      </w:r>
    </w:p>
    <w:p w:rsidR="00444980" w:rsidRPr="008B23CA" w:rsidRDefault="00444980" w:rsidP="008B23C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B23CA">
        <w:rPr>
          <w:rFonts w:ascii="Arial" w:hAnsi="Arial" w:cs="Arial"/>
          <w:sz w:val="24"/>
          <w:szCs w:val="24"/>
        </w:rPr>
        <w:t xml:space="preserve">Caso haja a desistência da arrematação fora das hipóteses legalmente previstas, </w:t>
      </w:r>
      <w:r w:rsidRPr="008B23CA">
        <w:rPr>
          <w:rFonts w:ascii="Arial" w:hAnsi="Arial" w:cs="Arial"/>
          <w:b/>
          <w:sz w:val="24"/>
          <w:szCs w:val="24"/>
        </w:rPr>
        <w:t>o Arrematante poderá ser multado</w:t>
      </w:r>
      <w:r w:rsidRPr="008B23CA">
        <w:rPr>
          <w:rFonts w:ascii="Arial" w:hAnsi="Arial" w:cs="Arial"/>
          <w:sz w:val="24"/>
          <w:szCs w:val="24"/>
        </w:rPr>
        <w:t xml:space="preserve">, nos termos da lei, sem prejuízo do pagamento da comissão do leiloeiro. </w:t>
      </w:r>
    </w:p>
    <w:p w:rsidR="00444980" w:rsidRPr="008B23CA" w:rsidRDefault="00444980" w:rsidP="008B23C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B23CA">
        <w:rPr>
          <w:rFonts w:ascii="Arial" w:hAnsi="Arial" w:cs="Arial"/>
          <w:sz w:val="24"/>
          <w:szCs w:val="24"/>
        </w:rPr>
        <w:t>Não será devolvido o valor da comissão, se, por culpa do Arrematante, a arrematação for anulada, invalidada, resolvida ou considerada ineficaz.</w:t>
      </w:r>
    </w:p>
    <w:p w:rsidR="00444980" w:rsidRPr="008B23CA" w:rsidRDefault="00444980" w:rsidP="008B23C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B23CA">
        <w:rPr>
          <w:rFonts w:ascii="Arial" w:hAnsi="Arial" w:cs="Arial"/>
          <w:sz w:val="24"/>
          <w:szCs w:val="24"/>
        </w:rPr>
        <w:lastRenderedPageBreak/>
        <w:t xml:space="preserve">Se o valor de arrematação for superior ao crédito do exequente, </w:t>
      </w:r>
      <w:proofErr w:type="gramStart"/>
      <w:r w:rsidRPr="008B23CA">
        <w:rPr>
          <w:rFonts w:ascii="Arial" w:hAnsi="Arial" w:cs="Arial"/>
          <w:sz w:val="24"/>
          <w:szCs w:val="24"/>
        </w:rPr>
        <w:t>a comissão do leiloeiro público, bem como as despesas com remoção, guarda e conservação dos bens, poderão</w:t>
      </w:r>
      <w:proofErr w:type="gramEnd"/>
      <w:r w:rsidRPr="008B23CA">
        <w:rPr>
          <w:rFonts w:ascii="Arial" w:hAnsi="Arial" w:cs="Arial"/>
          <w:sz w:val="24"/>
          <w:szCs w:val="24"/>
        </w:rPr>
        <w:t xml:space="preserve"> ser deduzidas do produto da arrematação.</w:t>
      </w:r>
    </w:p>
    <w:p w:rsidR="00444980" w:rsidRPr="008B23CA" w:rsidRDefault="00444980" w:rsidP="008B23CA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  <w:sz w:val="24"/>
          <w:szCs w:val="24"/>
          <w:highlight w:val="yellow"/>
        </w:rPr>
      </w:pPr>
      <w:r w:rsidRPr="008B23CA">
        <w:rPr>
          <w:rFonts w:ascii="Arial" w:hAnsi="Arial" w:cs="Arial"/>
          <w:color w:val="000000"/>
          <w:sz w:val="24"/>
          <w:szCs w:val="24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:rsidR="00444980" w:rsidRPr="008B23CA" w:rsidRDefault="00444980" w:rsidP="008B23CA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8B23CA">
        <w:rPr>
          <w:rFonts w:ascii="Arial" w:hAnsi="Arial" w:cs="Arial"/>
          <w:color w:val="000000"/>
          <w:sz w:val="24"/>
          <w:szCs w:val="24"/>
        </w:rPr>
        <w:t>Ficam desde já intimadas às partes, os coproprietários, seus cônjuges, se casados forem, eventuais credores Hipotecários ou Fiduciários e credores com penhoras averbadas.</w:t>
      </w:r>
    </w:p>
    <w:p w:rsidR="00444980" w:rsidRPr="008B23CA" w:rsidRDefault="00444980" w:rsidP="008B23CA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eastAsia="SimSun" w:hAnsi="Arial" w:cs="Arial"/>
          <w:b/>
          <w:sz w:val="24"/>
          <w:szCs w:val="24"/>
          <w:shd w:val="clear" w:color="auto" w:fill="FEFFFE"/>
          <w:lang w:eastAsia="zh-CN" w:bidi="he-IL"/>
        </w:rPr>
      </w:pPr>
      <w:proofErr w:type="gramStart"/>
      <w:r w:rsidRPr="008B23CA">
        <w:rPr>
          <w:rFonts w:ascii="Arial" w:hAnsi="Arial" w:cs="Arial"/>
          <w:sz w:val="24"/>
          <w:szCs w:val="24"/>
        </w:rPr>
        <w:t>Fica(</w:t>
      </w:r>
      <w:proofErr w:type="gramEnd"/>
      <w:r w:rsidRPr="008B23CA">
        <w:rPr>
          <w:rFonts w:ascii="Arial" w:hAnsi="Arial" w:cs="Arial"/>
          <w:sz w:val="24"/>
          <w:szCs w:val="24"/>
        </w:rPr>
        <w:t xml:space="preserve">m), por este, intimado(s) o(s) devedor(es) e/ou depositário(s) não localizado(s). </w:t>
      </w:r>
    </w:p>
    <w:p w:rsidR="00444980" w:rsidRPr="008B23CA" w:rsidRDefault="00444980" w:rsidP="008B23CA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8B23CA">
        <w:rPr>
          <w:rFonts w:ascii="Arial" w:hAnsi="Arial" w:cs="Arial"/>
          <w:sz w:val="24"/>
          <w:szCs w:val="24"/>
        </w:rPr>
        <w:t xml:space="preserve">A arrematação somente será concluída após a homologação pelo MM Juiz da vara competente. </w:t>
      </w:r>
    </w:p>
    <w:p w:rsidR="00444980" w:rsidRPr="008B23CA" w:rsidRDefault="00444980" w:rsidP="008B23CA">
      <w:pPr>
        <w:pStyle w:val="PargrafodaLista"/>
        <w:numPr>
          <w:ilvl w:val="0"/>
          <w:numId w:val="1"/>
        </w:numPr>
        <w:tabs>
          <w:tab w:val="left" w:pos="851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8B23CA">
        <w:rPr>
          <w:rFonts w:ascii="Arial" w:hAnsi="Arial" w:cs="Arial"/>
          <w:b/>
          <w:sz w:val="24"/>
          <w:szCs w:val="24"/>
        </w:rPr>
        <w:t>LEIA O EDITAL, NA DÚVIDA É O QUE VALE</w:t>
      </w:r>
    </w:p>
    <w:p w:rsidR="00444980" w:rsidRPr="008B23CA" w:rsidRDefault="00444980" w:rsidP="008B23CA">
      <w:pPr>
        <w:rPr>
          <w:rFonts w:ascii="Arial" w:hAnsi="Arial" w:cs="Arial"/>
          <w:sz w:val="24"/>
          <w:szCs w:val="24"/>
        </w:rPr>
      </w:pPr>
    </w:p>
    <w:p w:rsidR="00444980" w:rsidRPr="008B23CA" w:rsidRDefault="00444980" w:rsidP="008B23CA">
      <w:pPr>
        <w:rPr>
          <w:rFonts w:ascii="Arial" w:hAnsi="Arial" w:cs="Arial"/>
          <w:sz w:val="24"/>
          <w:szCs w:val="24"/>
        </w:rPr>
      </w:pPr>
    </w:p>
    <w:sectPr w:rsidR="00444980" w:rsidRPr="008B23CA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3A691B"/>
    <w:multiLevelType w:val="multilevel"/>
    <w:tmpl w:val="FF1A1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60072D"/>
    <w:multiLevelType w:val="multilevel"/>
    <w:tmpl w:val="F80A3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A71BBC"/>
    <w:multiLevelType w:val="multilevel"/>
    <w:tmpl w:val="64964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 w15:restartNumberingAfterBreak="0">
    <w:nsid w:val="3A8A7669"/>
    <w:multiLevelType w:val="multilevel"/>
    <w:tmpl w:val="C4360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3F64D7"/>
    <w:multiLevelType w:val="multilevel"/>
    <w:tmpl w:val="A8E8712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4F984275"/>
    <w:multiLevelType w:val="multilevel"/>
    <w:tmpl w:val="832A5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1314569"/>
    <w:multiLevelType w:val="multilevel"/>
    <w:tmpl w:val="2D86B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41500F"/>
    <w:multiLevelType w:val="multilevel"/>
    <w:tmpl w:val="0E96F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4"/>
    <w:lvlOverride w:ilvl="0">
      <w:startOverride w:val="1"/>
    </w:lvlOverride>
  </w:num>
  <w:num w:numId="4">
    <w:abstractNumId w:val="6"/>
  </w:num>
  <w:num w:numId="5">
    <w:abstractNumId w:val="1"/>
  </w:num>
  <w:num w:numId="6">
    <w:abstractNumId w:val="0"/>
  </w:num>
  <w:num w:numId="7">
    <w:abstractNumId w:val="5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980"/>
    <w:rsid w:val="003A3D8F"/>
    <w:rsid w:val="003E2789"/>
    <w:rsid w:val="00444980"/>
    <w:rsid w:val="005925F1"/>
    <w:rsid w:val="008A77DD"/>
    <w:rsid w:val="008B23CA"/>
    <w:rsid w:val="00933673"/>
    <w:rsid w:val="00DF2BD4"/>
    <w:rsid w:val="00F22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9FF09"/>
  <w15:chartTrackingRefBased/>
  <w15:docId w15:val="{E417BEC3-D564-417C-B80D-6A33B9796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4980"/>
    <w:pPr>
      <w:suppressAutoHyphens/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444980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444980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444980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44980"/>
    <w:pPr>
      <w:ind w:left="720"/>
      <w:contextualSpacing/>
    </w:pPr>
  </w:style>
  <w:style w:type="paragraph" w:styleId="SemEspaamento">
    <w:name w:val="No Spacing"/>
    <w:uiPriority w:val="1"/>
    <w:qFormat/>
    <w:rsid w:val="00444980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character" w:customStyle="1" w:styleId="t286pc">
    <w:name w:val="t286pc"/>
    <w:basedOn w:val="Fontepargpadro"/>
    <w:rsid w:val="00DF2BD4"/>
  </w:style>
  <w:style w:type="character" w:styleId="nfase">
    <w:name w:val="Emphasis"/>
    <w:basedOn w:val="Fontepargpadro"/>
    <w:uiPriority w:val="20"/>
    <w:qFormat/>
    <w:rsid w:val="008A77D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10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0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25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924516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68479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45229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2604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67912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82590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5</Pages>
  <Words>1503</Words>
  <Characters>8117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4</cp:revision>
  <cp:lastPrinted>2026-06-26T15:49:00Z</cp:lastPrinted>
  <dcterms:created xsi:type="dcterms:W3CDTF">2026-06-23T13:17:00Z</dcterms:created>
  <dcterms:modified xsi:type="dcterms:W3CDTF">2026-06-26T15:50:00Z</dcterms:modified>
</cp:coreProperties>
</file>